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A80E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</w:p>
    <w:p w14:paraId="3A680544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</w:p>
    <w:p w14:paraId="439ED5EC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</w:p>
    <w:p w14:paraId="3F819EDE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</w:p>
    <w:p w14:paraId="6AB88635" w14:textId="30FFB3B8" w:rsidR="00FB6918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  <w:r w:rsidRPr="005C0515">
        <w:rPr>
          <w:rFonts w:cs="Arial"/>
          <w:b/>
          <w:bCs/>
          <w:sz w:val="48"/>
          <w:szCs w:val="48"/>
        </w:rPr>
        <w:t>Limited English Proficiency Plan</w:t>
      </w:r>
    </w:p>
    <w:p w14:paraId="5C9E781A" w14:textId="77777777" w:rsidR="00616890" w:rsidRPr="005C0515" w:rsidRDefault="00616890" w:rsidP="00FB6918">
      <w:pPr>
        <w:autoSpaceDE w:val="0"/>
        <w:autoSpaceDN w:val="0"/>
        <w:adjustRightInd w:val="0"/>
        <w:jc w:val="center"/>
        <w:rPr>
          <w:rFonts w:cs="Arial"/>
          <w:b/>
          <w:bCs/>
          <w:sz w:val="48"/>
          <w:szCs w:val="48"/>
        </w:rPr>
      </w:pPr>
    </w:p>
    <w:p w14:paraId="44019E1C" w14:textId="46726A9E" w:rsidR="00FB6918" w:rsidRDefault="00EE5416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 w:val="36"/>
          <w:szCs w:val="36"/>
        </w:rPr>
      </w:pPr>
      <w:r w:rsidRPr="00977822">
        <w:rPr>
          <w:rFonts w:cs="Arial"/>
          <w:b/>
          <w:bCs/>
          <w:color w:val="FF0000"/>
          <w:sz w:val="36"/>
          <w:szCs w:val="36"/>
        </w:rPr>
        <w:t>[</w:t>
      </w:r>
      <w:r w:rsidR="00357542" w:rsidRPr="00977822">
        <w:rPr>
          <w:rFonts w:cs="Arial"/>
          <w:b/>
          <w:bCs/>
          <w:color w:val="FF0000"/>
          <w:sz w:val="36"/>
          <w:szCs w:val="36"/>
        </w:rPr>
        <w:t>SUBRECIPIENT</w:t>
      </w:r>
      <w:r w:rsidRPr="00977822">
        <w:rPr>
          <w:rFonts w:cs="Arial"/>
          <w:b/>
          <w:bCs/>
          <w:color w:val="FF0000"/>
          <w:sz w:val="36"/>
          <w:szCs w:val="36"/>
        </w:rPr>
        <w:t>]</w:t>
      </w:r>
    </w:p>
    <w:p w14:paraId="2E70FBD4" w14:textId="77777777" w:rsidR="00616890" w:rsidRPr="00977822" w:rsidRDefault="00616890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 w:val="36"/>
          <w:szCs w:val="36"/>
        </w:rPr>
      </w:pPr>
    </w:p>
    <w:p w14:paraId="0D1B5F82" w14:textId="77777777" w:rsidR="00FB6918" w:rsidRPr="00977822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 w:val="36"/>
          <w:szCs w:val="36"/>
        </w:rPr>
      </w:pPr>
      <w:r w:rsidRPr="00977822">
        <w:rPr>
          <w:rFonts w:cs="Arial"/>
          <w:b/>
          <w:bCs/>
          <w:color w:val="FF0000"/>
          <w:sz w:val="36"/>
          <w:szCs w:val="36"/>
        </w:rPr>
        <w:t>DATE</w:t>
      </w:r>
    </w:p>
    <w:p w14:paraId="6E2BAEB4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CDA1D3D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6A06BB9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3518BC0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A6AFBD2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54B948A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F8E362B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DC0E6C3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C61AA33" w14:textId="77777777" w:rsidR="00FB6918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9CB149B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EE27359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06FEC88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0D1F706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1FE5DF3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666F2AC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6785739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1B6FC06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3EF559D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FB41CF0" w14:textId="77777777" w:rsid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BC6DFCE" w14:textId="77777777" w:rsidR="005C0515" w:rsidRPr="005C0515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784B9A8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9D31104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C5D6AF9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6DDBD32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3AFE43C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DD386B3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6E33DA5" w14:textId="77777777" w:rsidR="00FB6918" w:rsidRPr="005C0515" w:rsidRDefault="00FB6918" w:rsidP="00FB6918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6C0BAC1" w14:textId="77777777" w:rsidR="00FB6918" w:rsidRPr="00977822" w:rsidRDefault="00EE5416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Cs w:val="24"/>
        </w:rPr>
      </w:pPr>
      <w:r w:rsidRPr="00977822">
        <w:rPr>
          <w:rFonts w:cs="Arial"/>
          <w:b/>
          <w:bCs/>
          <w:color w:val="FF0000"/>
          <w:szCs w:val="24"/>
        </w:rPr>
        <w:t>TITLE VI COORDINATOR</w:t>
      </w:r>
    </w:p>
    <w:p w14:paraId="5AC979D2" w14:textId="77777777" w:rsidR="00FB6918" w:rsidRPr="00977822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Cs w:val="24"/>
        </w:rPr>
      </w:pPr>
      <w:r w:rsidRPr="00977822">
        <w:rPr>
          <w:rFonts w:cs="Arial"/>
          <w:b/>
          <w:bCs/>
          <w:color w:val="FF0000"/>
          <w:szCs w:val="24"/>
        </w:rPr>
        <w:t>NAME AND WORKING TITLE OF THE TITLE VI COORDINATOR</w:t>
      </w:r>
    </w:p>
    <w:p w14:paraId="7E5342EE" w14:textId="77777777" w:rsidR="00FB6918" w:rsidRPr="00977822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Cs w:val="24"/>
        </w:rPr>
      </w:pPr>
      <w:r w:rsidRPr="00977822">
        <w:rPr>
          <w:rFonts w:cs="Arial"/>
          <w:b/>
          <w:bCs/>
          <w:color w:val="FF0000"/>
          <w:szCs w:val="24"/>
        </w:rPr>
        <w:t>ADDRESS</w:t>
      </w:r>
    </w:p>
    <w:p w14:paraId="5B3B95E7" w14:textId="77777777" w:rsidR="005C0515" w:rsidRPr="00977822" w:rsidRDefault="005C0515" w:rsidP="00FB6918">
      <w:pPr>
        <w:autoSpaceDE w:val="0"/>
        <w:autoSpaceDN w:val="0"/>
        <w:adjustRightInd w:val="0"/>
        <w:jc w:val="center"/>
        <w:rPr>
          <w:rFonts w:cs="Arial"/>
          <w:b/>
          <w:bCs/>
          <w:color w:val="FF0000"/>
          <w:szCs w:val="24"/>
        </w:rPr>
      </w:pPr>
      <w:r w:rsidRPr="00977822">
        <w:rPr>
          <w:rFonts w:cs="Arial"/>
          <w:b/>
          <w:bCs/>
          <w:color w:val="FF0000"/>
          <w:szCs w:val="24"/>
        </w:rPr>
        <w:t>PHONE NUMBER</w:t>
      </w:r>
    </w:p>
    <w:p w14:paraId="17F2990F" w14:textId="77777777" w:rsidR="00CA5E5A" w:rsidRPr="00977822" w:rsidRDefault="00CA5E5A" w:rsidP="00FB6918">
      <w:pPr>
        <w:jc w:val="center"/>
        <w:rPr>
          <w:rFonts w:cs="Arial"/>
          <w:b/>
          <w:bCs/>
          <w:color w:val="FF0000"/>
          <w:szCs w:val="24"/>
        </w:rPr>
      </w:pPr>
    </w:p>
    <w:p w14:paraId="50E69BA1" w14:textId="77777777" w:rsidR="005C0515" w:rsidRPr="005C0515" w:rsidRDefault="005C0515" w:rsidP="00FB6918">
      <w:pPr>
        <w:jc w:val="center"/>
        <w:rPr>
          <w:rFonts w:cs="Arial"/>
          <w:b/>
          <w:bCs/>
          <w:szCs w:val="24"/>
        </w:rPr>
      </w:pPr>
    </w:p>
    <w:p w14:paraId="39ED5EC2" w14:textId="77777777" w:rsidR="00FB6918" w:rsidRPr="005C0515" w:rsidRDefault="005C0515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</w:t>
      </w:r>
      <w:r w:rsidR="00FB6918" w:rsidRPr="005C0515">
        <w:rPr>
          <w:rFonts w:cs="Arial"/>
          <w:b/>
          <w:bCs/>
          <w:szCs w:val="24"/>
        </w:rPr>
        <w:t>NTRODUCTION</w:t>
      </w:r>
    </w:p>
    <w:p w14:paraId="62590833" w14:textId="77777777" w:rsidR="005C0515" w:rsidRPr="005C0515" w:rsidRDefault="005C0515" w:rsidP="005C0515"/>
    <w:p w14:paraId="0C9C708F" w14:textId="3672D463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5C0515">
        <w:rPr>
          <w:rFonts w:cs="Arial"/>
          <w:szCs w:val="24"/>
        </w:rPr>
        <w:t xml:space="preserve">This </w:t>
      </w:r>
      <w:r w:rsidRPr="0098132D">
        <w:rPr>
          <w:rFonts w:cs="Arial"/>
          <w:b/>
          <w:bCs/>
          <w:i/>
          <w:iCs/>
          <w:szCs w:val="24"/>
        </w:rPr>
        <w:t>Limited English Proficiency Plan</w:t>
      </w:r>
      <w:r w:rsidR="0098132D">
        <w:rPr>
          <w:rFonts w:cs="Arial"/>
          <w:b/>
          <w:bCs/>
          <w:i/>
          <w:iCs/>
          <w:szCs w:val="24"/>
        </w:rPr>
        <w:t xml:space="preserve"> (LEP) </w:t>
      </w:r>
      <w:r w:rsidRPr="005C0515">
        <w:rPr>
          <w:rFonts w:cs="Arial"/>
          <w:szCs w:val="24"/>
        </w:rPr>
        <w:t xml:space="preserve">has been prepared to address the </w:t>
      </w:r>
      <w:r w:rsidR="005C0515" w:rsidRPr="00977822">
        <w:rPr>
          <w:rFonts w:cs="Arial"/>
          <w:b/>
          <w:color w:val="FF0000"/>
          <w:szCs w:val="24"/>
          <w:u w:val="single"/>
        </w:rPr>
        <w:t>(</w:t>
      </w:r>
      <w:r w:rsidR="00357542" w:rsidRPr="00977822">
        <w:rPr>
          <w:rFonts w:cs="Arial"/>
          <w:b/>
          <w:color w:val="FF0000"/>
          <w:szCs w:val="24"/>
          <w:u w:val="single"/>
        </w:rPr>
        <w:t>SUBRECIPIENT</w:t>
      </w:r>
      <w:r w:rsidR="005C0515" w:rsidRPr="00977822">
        <w:rPr>
          <w:rFonts w:cs="Arial"/>
          <w:b/>
          <w:color w:val="FF0000"/>
          <w:szCs w:val="24"/>
          <w:u w:val="single"/>
        </w:rPr>
        <w:t>’S)</w:t>
      </w:r>
      <w:r w:rsidR="008D4515" w:rsidRPr="00977822">
        <w:rPr>
          <w:rFonts w:cs="Arial"/>
          <w:b/>
          <w:color w:val="FF0000"/>
          <w:szCs w:val="24"/>
          <w:u w:val="single"/>
        </w:rPr>
        <w:t xml:space="preserve"> </w:t>
      </w:r>
      <w:r w:rsidRPr="00EE5416">
        <w:rPr>
          <w:rFonts w:cs="Arial"/>
          <w:szCs w:val="24"/>
        </w:rPr>
        <w:t>responsibilities as a recipient of federal financial assistance as they relate to the needs of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individuals with limited English </w:t>
      </w:r>
      <w:r w:rsidR="005C0515" w:rsidRPr="00EE5416">
        <w:rPr>
          <w:rFonts w:cs="Arial"/>
          <w:szCs w:val="24"/>
        </w:rPr>
        <w:t xml:space="preserve">proficiency </w:t>
      </w:r>
      <w:r w:rsidRPr="00EE5416">
        <w:rPr>
          <w:rFonts w:cs="Arial"/>
          <w:szCs w:val="24"/>
        </w:rPr>
        <w:t>language skills. The plan has been prepared in accordance with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Title VI of the Civil Rights Act of 1964, 42 U.S.C. 2000d, et seq, and its implementing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regulations, which state that no person shall be subjected to discrimination on the basis of race,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color or national origin.</w:t>
      </w:r>
    </w:p>
    <w:p w14:paraId="6896E43B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7FBE93CE" w14:textId="4DB662A3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Executive Order 13166, titled </w:t>
      </w:r>
      <w:r w:rsidRPr="00EE5416">
        <w:rPr>
          <w:rFonts w:cs="Arial"/>
          <w:b/>
          <w:i/>
          <w:iCs/>
          <w:szCs w:val="24"/>
        </w:rPr>
        <w:t>Improving Access to Services for Persons with Limited English</w:t>
      </w:r>
      <w:r w:rsidR="005C0515" w:rsidRPr="00EE5416">
        <w:rPr>
          <w:rFonts w:cs="Arial"/>
          <w:b/>
          <w:i/>
          <w:iCs/>
          <w:szCs w:val="24"/>
        </w:rPr>
        <w:t xml:space="preserve"> </w:t>
      </w:r>
      <w:r w:rsidRPr="00EE5416">
        <w:rPr>
          <w:rFonts w:cs="Arial"/>
          <w:b/>
          <w:i/>
          <w:iCs/>
          <w:szCs w:val="24"/>
        </w:rPr>
        <w:t>Proficiency</w:t>
      </w:r>
      <w:r w:rsidRPr="00EE5416">
        <w:rPr>
          <w:rFonts w:cs="Arial"/>
          <w:i/>
          <w:iCs/>
          <w:szCs w:val="24"/>
        </w:rPr>
        <w:t xml:space="preserve">, </w:t>
      </w:r>
      <w:r w:rsidRPr="00EE5416">
        <w:rPr>
          <w:rFonts w:cs="Arial"/>
          <w:szCs w:val="24"/>
        </w:rPr>
        <w:t>indicates that differing treatment based upon a person’s inability to speak, read,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write or understand English is a type of national origin discrimination. It directs each agency to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publish guidance for its respective recipients clarifying their obligation to ensure that such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discrimination does not take place. This order applies to all state and local agencies which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receive federal funds, including all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57542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departments </w:t>
      </w:r>
      <w:r w:rsidR="00E44C9C">
        <w:rPr>
          <w:rFonts w:cs="Arial"/>
          <w:szCs w:val="24"/>
        </w:rPr>
        <w:t xml:space="preserve">and subrecipients </w:t>
      </w:r>
      <w:r w:rsidRPr="00EE5416">
        <w:rPr>
          <w:rFonts w:cs="Arial"/>
          <w:szCs w:val="24"/>
        </w:rPr>
        <w:t>receiving federal grant funds.</w:t>
      </w:r>
    </w:p>
    <w:p w14:paraId="4D394703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29661DA0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Plan Summary</w:t>
      </w:r>
    </w:p>
    <w:p w14:paraId="4D8B4D4E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57542" w:rsidRPr="00CB7F82">
        <w:rPr>
          <w:rFonts w:cs="Arial"/>
          <w:b/>
          <w:color w:val="FF0000"/>
          <w:szCs w:val="24"/>
          <w:u w:val="single"/>
        </w:rPr>
        <w:t>SUBRECIPIENT)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has developed this </w:t>
      </w:r>
      <w:r w:rsidRPr="00EE5416">
        <w:rPr>
          <w:rFonts w:cs="Arial"/>
          <w:b/>
          <w:i/>
          <w:iCs/>
          <w:szCs w:val="24"/>
        </w:rPr>
        <w:t>Limited English Proficiency Plan</w:t>
      </w:r>
      <w:r w:rsidRPr="00EE5416">
        <w:rPr>
          <w:rFonts w:cs="Arial"/>
          <w:i/>
          <w:iCs/>
          <w:szCs w:val="24"/>
        </w:rPr>
        <w:t xml:space="preserve"> </w:t>
      </w:r>
      <w:r w:rsidRPr="00EE5416">
        <w:rPr>
          <w:rFonts w:cs="Arial"/>
          <w:szCs w:val="24"/>
        </w:rPr>
        <w:t>to help identify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reasonable steps for providing language assistance to persons with limited English proficiency</w:t>
      </w:r>
      <w:r w:rsidR="005C0515" w:rsidRPr="00EE5416">
        <w:rPr>
          <w:rFonts w:cs="Arial"/>
          <w:szCs w:val="24"/>
        </w:rPr>
        <w:t xml:space="preserve"> (</w:t>
      </w:r>
      <w:r w:rsidRPr="00EE5416">
        <w:rPr>
          <w:rFonts w:cs="Arial"/>
          <w:szCs w:val="24"/>
        </w:rPr>
        <w:t>LEP</w:t>
      </w:r>
      <w:r w:rsidR="005C0515" w:rsidRPr="00EE5416">
        <w:rPr>
          <w:rFonts w:cs="Arial"/>
          <w:szCs w:val="24"/>
        </w:rPr>
        <w:t>)</w:t>
      </w:r>
      <w:r w:rsidRPr="00EE5416">
        <w:rPr>
          <w:rFonts w:cs="Arial"/>
          <w:szCs w:val="24"/>
        </w:rPr>
        <w:t xml:space="preserve"> who wish to access services provided. As defined Executive Order 13166, LEP persons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are those who do not speak English as their primary language and have limited ability to read,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speak, write or understand English. This plan outlines how to identify a person who may need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language assistance, the ways in which assistance may be provided, staff training that may be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required, and how to notify LEP persons that assistance is available.</w:t>
      </w:r>
    </w:p>
    <w:p w14:paraId="74217C6E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43AF72A9" w14:textId="77777777" w:rsidR="005C0515" w:rsidRPr="00EE5416" w:rsidRDefault="00FB6918" w:rsidP="005C0515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In order to prepare this plan,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57542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used the four-factor LEP analysis which considers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the following factors:</w:t>
      </w:r>
    </w:p>
    <w:p w14:paraId="3CCE8A0C" w14:textId="77777777" w:rsidR="00FB6918" w:rsidRPr="008D4515" w:rsidRDefault="00FB6918" w:rsidP="005C05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4"/>
          <w:u w:val="single"/>
        </w:rPr>
      </w:pPr>
      <w:r w:rsidRPr="008D4515">
        <w:rPr>
          <w:rFonts w:cs="Arial"/>
          <w:szCs w:val="24"/>
        </w:rPr>
        <w:t>The number or proportion of LEP persons in the service area who may be served by the</w:t>
      </w:r>
      <w:r w:rsidR="008D4515">
        <w:rPr>
          <w:rFonts w:cs="Arial"/>
          <w:szCs w:val="24"/>
        </w:rPr>
        <w:t xml:space="preserve">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57542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b/>
          <w:color w:val="FF0000"/>
          <w:szCs w:val="24"/>
          <w:u w:val="single"/>
        </w:rPr>
        <w:t>.</w:t>
      </w:r>
    </w:p>
    <w:p w14:paraId="5A92C13B" w14:textId="77777777" w:rsidR="00FB6918" w:rsidRPr="00EE5416" w:rsidRDefault="00FB6918" w:rsidP="005C05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The frequency with which LEP persons come in contact with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57542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services.</w:t>
      </w:r>
    </w:p>
    <w:p w14:paraId="4B0BCA3A" w14:textId="77777777" w:rsidR="00FB6918" w:rsidRPr="00EE5416" w:rsidRDefault="00FB6918" w:rsidP="005C05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The nature and importance of services provided by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to the LEP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population.</w:t>
      </w:r>
    </w:p>
    <w:p w14:paraId="1E59EC16" w14:textId="77777777" w:rsidR="00FB6918" w:rsidRPr="008D4515" w:rsidRDefault="00FB6918" w:rsidP="008D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 w:rsidRPr="008D4515">
        <w:rPr>
          <w:rFonts w:cs="Arial"/>
          <w:szCs w:val="24"/>
        </w:rPr>
        <w:t xml:space="preserve">The interpretation services available to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8D4515">
        <w:rPr>
          <w:rFonts w:cs="Arial"/>
          <w:szCs w:val="24"/>
        </w:rPr>
        <w:t>and overall cost to provide LEP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 xml:space="preserve">assistance. </w:t>
      </w:r>
      <w:r w:rsidR="005C0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A summary of the results of the four-factor analysis is in the following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section.</w:t>
      </w:r>
    </w:p>
    <w:p w14:paraId="7AC2D9BC" w14:textId="77777777" w:rsidR="005C0515" w:rsidRPr="00EE5416" w:rsidRDefault="005C0515" w:rsidP="00FB6918">
      <w:pPr>
        <w:rPr>
          <w:rFonts w:cs="Arial"/>
          <w:szCs w:val="24"/>
        </w:rPr>
      </w:pPr>
    </w:p>
    <w:p w14:paraId="20280805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MEANINGFUL ACCESS: FOUR-FACTOR ANALYSIS</w:t>
      </w:r>
    </w:p>
    <w:p w14:paraId="3AC87212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6CCF69B" w14:textId="77777777" w:rsidR="00FB6918" w:rsidRPr="008D4515" w:rsidRDefault="00FB6918" w:rsidP="008D45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8D4515">
        <w:rPr>
          <w:rFonts w:cs="Arial"/>
          <w:b/>
          <w:bCs/>
          <w:szCs w:val="24"/>
        </w:rPr>
        <w:t>The number or proportion of LEP persons in the service area who may</w:t>
      </w:r>
      <w:r w:rsidR="005C0515" w:rsidRPr="008D4515">
        <w:rPr>
          <w:rFonts w:cs="Arial"/>
          <w:b/>
          <w:bCs/>
          <w:szCs w:val="24"/>
        </w:rPr>
        <w:t xml:space="preserve"> </w:t>
      </w:r>
      <w:r w:rsidRPr="008D4515">
        <w:rPr>
          <w:rFonts w:cs="Arial"/>
          <w:b/>
          <w:bCs/>
          <w:szCs w:val="24"/>
        </w:rPr>
        <w:t xml:space="preserve">be served or are likely to require </w:t>
      </w:r>
      <w:r w:rsidR="005C0515" w:rsidRPr="008D4515">
        <w:rPr>
          <w:rFonts w:cs="Arial"/>
          <w:b/>
          <w:bCs/>
          <w:szCs w:val="24"/>
          <w:u w:val="single"/>
        </w:rPr>
        <w:t>(</w:t>
      </w:r>
      <w:r w:rsidR="006C1F20">
        <w:rPr>
          <w:rFonts w:cs="Arial"/>
          <w:b/>
          <w:szCs w:val="24"/>
          <w:u w:val="single"/>
        </w:rPr>
        <w:t>SUBRECIPIENT</w:t>
      </w:r>
      <w:r w:rsidR="005C0515" w:rsidRPr="008D4515">
        <w:rPr>
          <w:rFonts w:cs="Arial"/>
          <w:b/>
          <w:bCs/>
          <w:szCs w:val="24"/>
          <w:u w:val="single"/>
        </w:rPr>
        <w:t>)</w:t>
      </w:r>
      <w:r w:rsidRPr="008D4515">
        <w:rPr>
          <w:rFonts w:cs="Arial"/>
          <w:b/>
          <w:bCs/>
          <w:szCs w:val="24"/>
        </w:rPr>
        <w:t xml:space="preserve"> services.</w:t>
      </w:r>
    </w:p>
    <w:p w14:paraId="701D5885" w14:textId="77777777" w:rsidR="008D4515" w:rsidRDefault="008D4515" w:rsidP="008D4515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14:paraId="30D9D9B5" w14:textId="7FABB6B9" w:rsidR="00FB6918" w:rsidRPr="00EE5416" w:rsidRDefault="00FB6918" w:rsidP="008D4515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staff reviewed the </w:t>
      </w:r>
      <w:r w:rsidR="00E44C9C">
        <w:rPr>
          <w:rFonts w:cs="Arial"/>
          <w:szCs w:val="24"/>
        </w:rPr>
        <w:t xml:space="preserve">(use most current </w:t>
      </w:r>
      <w:r w:rsidR="00E44C9C" w:rsidRPr="00E44C9C">
        <w:rPr>
          <w:rFonts w:cs="Arial"/>
          <w:szCs w:val="24"/>
          <w:highlight w:val="yellow"/>
          <w:u w:val="single"/>
        </w:rPr>
        <w:t>20</w:t>
      </w:r>
      <w:r w:rsidR="00231C99">
        <w:rPr>
          <w:rFonts w:cs="Arial"/>
          <w:szCs w:val="24"/>
          <w:highlight w:val="yellow"/>
          <w:u w:val="single"/>
        </w:rPr>
        <w:t>15</w:t>
      </w:r>
      <w:r w:rsidR="00E44C9C" w:rsidRPr="00E44C9C">
        <w:rPr>
          <w:rFonts w:cs="Arial"/>
          <w:szCs w:val="24"/>
          <w:highlight w:val="yellow"/>
          <w:u w:val="single"/>
        </w:rPr>
        <w:t xml:space="preserve"> American Community Survey 5 Year Estimate</w:t>
      </w:r>
      <w:r w:rsidR="00E44C9C">
        <w:rPr>
          <w:rFonts w:cs="Arial"/>
          <w:szCs w:val="24"/>
        </w:rPr>
        <w:t>)</w:t>
      </w:r>
      <w:r w:rsidR="00977822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and determined that 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Pr="00EE5416">
        <w:rPr>
          <w:rFonts w:cs="Arial"/>
          <w:szCs w:val="24"/>
        </w:rPr>
        <w:t xml:space="preserve"> persons in</w:t>
      </w:r>
      <w:r w:rsidR="008D4515">
        <w:rPr>
          <w:rFonts w:cs="Arial"/>
          <w:szCs w:val="24"/>
        </w:rPr>
        <w:t xml:space="preserve">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="005C0515"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[</w:t>
      </w:r>
      <w:r w:rsidR="000D4B6D" w:rsidRPr="000D4B6D">
        <w:rPr>
          <w:rFonts w:cs="Arial"/>
          <w:szCs w:val="24"/>
          <w:highlight w:val="yellow"/>
          <w:u w:val="single"/>
        </w:rPr>
        <w:t>x.x</w:t>
      </w:r>
      <w:r w:rsidRPr="00EE5416">
        <w:rPr>
          <w:rFonts w:cs="Arial"/>
          <w:szCs w:val="24"/>
        </w:rPr>
        <w:t>%</w:t>
      </w:r>
      <w:r w:rsidR="00D659BC">
        <w:rPr>
          <w:rFonts w:cs="Arial"/>
          <w:szCs w:val="24"/>
        </w:rPr>
        <w:t>]</w:t>
      </w:r>
      <w:r w:rsidRPr="00EE5416">
        <w:rPr>
          <w:rFonts w:cs="Arial"/>
          <w:szCs w:val="24"/>
        </w:rPr>
        <w:t xml:space="preserve"> of the population] speak a language other than English. Of those 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Pr="00EE5416">
        <w:rPr>
          <w:rFonts w:cs="Arial"/>
          <w:szCs w:val="24"/>
        </w:rPr>
        <w:t xml:space="preserve"> persons 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="008D4515">
        <w:rPr>
          <w:rFonts w:cs="Arial"/>
          <w:szCs w:val="24"/>
          <w:u w:val="single"/>
        </w:rPr>
        <w:t xml:space="preserve"> </w:t>
      </w:r>
      <w:r w:rsidRPr="00EE5416">
        <w:rPr>
          <w:rFonts w:cs="Arial"/>
          <w:szCs w:val="24"/>
        </w:rPr>
        <w:t>[</w:t>
      </w:r>
      <w:r w:rsidR="000D4B6D" w:rsidRPr="000D4B6D">
        <w:rPr>
          <w:rFonts w:cs="Arial"/>
          <w:szCs w:val="24"/>
          <w:highlight w:val="yellow"/>
        </w:rPr>
        <w:t>x.x</w:t>
      </w:r>
      <w:r w:rsidRPr="00EE5416">
        <w:rPr>
          <w:rFonts w:cs="Arial"/>
          <w:szCs w:val="24"/>
        </w:rPr>
        <w:t>%] have limited English proficiency; that is, they speak English “not well” or “not at all”,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this is only a </w:t>
      </w:r>
      <w:r w:rsidRPr="000D4B6D">
        <w:rPr>
          <w:rFonts w:cs="Arial"/>
          <w:szCs w:val="24"/>
          <w:highlight w:val="yellow"/>
          <w:u w:val="single"/>
        </w:rPr>
        <w:t>.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Pr="000D4B6D">
        <w:rPr>
          <w:rFonts w:cs="Arial"/>
          <w:szCs w:val="24"/>
          <w:highlight w:val="yellow"/>
          <w:u w:val="single"/>
        </w:rPr>
        <w:t>%</w:t>
      </w:r>
      <w:r w:rsidRPr="00EE5416">
        <w:rPr>
          <w:rFonts w:cs="Arial"/>
          <w:szCs w:val="24"/>
        </w:rPr>
        <w:t xml:space="preserve"> of the overall population in the </w:t>
      </w:r>
      <w:r w:rsidR="00D659BC">
        <w:rPr>
          <w:rFonts w:cs="Arial"/>
          <w:szCs w:val="24"/>
        </w:rPr>
        <w:t>service area</w:t>
      </w:r>
      <w:r w:rsidRPr="00EE5416">
        <w:rPr>
          <w:rFonts w:cs="Arial"/>
          <w:szCs w:val="24"/>
        </w:rPr>
        <w:t xml:space="preserve">. In </w:t>
      </w:r>
      <w:r w:rsidR="006C1F20" w:rsidRPr="00CB7F82">
        <w:rPr>
          <w:rFonts w:cs="Arial"/>
          <w:b/>
          <w:color w:val="FF0000"/>
          <w:szCs w:val="24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SUBRECIPIENT’S)</w:t>
      </w:r>
      <w:r w:rsidR="00D659BC" w:rsidRPr="00CB7F82">
        <w:rPr>
          <w:rFonts w:cs="Arial"/>
          <w:color w:val="FF0000"/>
          <w:szCs w:val="24"/>
        </w:rPr>
        <w:t xml:space="preserve"> </w:t>
      </w:r>
      <w:r w:rsidR="00D659BC">
        <w:rPr>
          <w:rFonts w:cs="Arial"/>
          <w:szCs w:val="24"/>
        </w:rPr>
        <w:t>service area</w:t>
      </w:r>
      <w:r w:rsidRPr="00EE5416">
        <w:rPr>
          <w:rFonts w:cs="Arial"/>
          <w:szCs w:val="24"/>
        </w:rPr>
        <w:t xml:space="preserve">, </w:t>
      </w:r>
      <w:r w:rsidRPr="00EE5416">
        <w:rPr>
          <w:rFonts w:cs="Arial"/>
          <w:szCs w:val="24"/>
        </w:rPr>
        <w:lastRenderedPageBreak/>
        <w:t>of those persons with limited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English proficiency, 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Pr="00EE5416">
        <w:rPr>
          <w:rFonts w:cs="Arial"/>
          <w:szCs w:val="24"/>
        </w:rPr>
        <w:t xml:space="preserve"> speak </w:t>
      </w:r>
      <w:r w:rsidRPr="000D4B6D">
        <w:rPr>
          <w:rFonts w:cs="Arial"/>
          <w:szCs w:val="24"/>
          <w:highlight w:val="yellow"/>
          <w:u w:val="single"/>
        </w:rPr>
        <w:t>Spanish</w:t>
      </w:r>
      <w:r w:rsidRPr="00EE5416">
        <w:rPr>
          <w:rFonts w:cs="Arial"/>
          <w:szCs w:val="24"/>
        </w:rPr>
        <w:t xml:space="preserve">, </w:t>
      </w:r>
      <w:r w:rsidR="000D4B6D" w:rsidRPr="000D4B6D">
        <w:rPr>
          <w:rFonts w:cs="Arial"/>
          <w:szCs w:val="24"/>
          <w:highlight w:val="yellow"/>
          <w:u w:val="single"/>
        </w:rPr>
        <w:t>xx</w:t>
      </w:r>
      <w:r w:rsidRPr="00EE5416">
        <w:rPr>
          <w:rFonts w:cs="Arial"/>
          <w:szCs w:val="24"/>
        </w:rPr>
        <w:t xml:space="preserve"> speak </w:t>
      </w:r>
      <w:r w:rsidRPr="000D4B6D">
        <w:rPr>
          <w:rFonts w:cs="Arial"/>
          <w:szCs w:val="24"/>
          <w:highlight w:val="yellow"/>
          <w:u w:val="single"/>
        </w:rPr>
        <w:t>Indo-European</w:t>
      </w:r>
      <w:r w:rsidR="008D4515">
        <w:rPr>
          <w:rFonts w:cs="Arial"/>
          <w:szCs w:val="24"/>
          <w:u w:val="single"/>
        </w:rPr>
        <w:t xml:space="preserve">, and </w:t>
      </w:r>
      <w:r w:rsidR="008D4515" w:rsidRPr="008D4515">
        <w:rPr>
          <w:rFonts w:cs="Arial"/>
          <w:szCs w:val="24"/>
          <w:highlight w:val="yellow"/>
          <w:u w:val="single"/>
        </w:rPr>
        <w:t>xx</w:t>
      </w:r>
      <w:r w:rsidR="008D4515">
        <w:rPr>
          <w:rFonts w:cs="Arial"/>
          <w:szCs w:val="24"/>
          <w:u w:val="single"/>
        </w:rPr>
        <w:t xml:space="preserve"> speak </w:t>
      </w:r>
      <w:r w:rsidR="008D4515" w:rsidRPr="008D4515">
        <w:rPr>
          <w:rFonts w:cs="Arial"/>
          <w:szCs w:val="24"/>
          <w:highlight w:val="yellow"/>
          <w:u w:val="single"/>
        </w:rPr>
        <w:t>Asian or other Pacific Islander</w:t>
      </w:r>
      <w:r w:rsidR="008D4515">
        <w:rPr>
          <w:rFonts w:cs="Arial"/>
          <w:szCs w:val="24"/>
          <w:u w:val="single"/>
        </w:rPr>
        <w:t xml:space="preserve"> Languages.</w:t>
      </w:r>
    </w:p>
    <w:p w14:paraId="3081C41B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7D4D00FE" w14:textId="77777777" w:rsidR="00FB6918" w:rsidRPr="008D4515" w:rsidRDefault="00FB6918" w:rsidP="008D45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8D4515">
        <w:rPr>
          <w:rFonts w:cs="Arial"/>
          <w:b/>
          <w:bCs/>
          <w:szCs w:val="24"/>
        </w:rPr>
        <w:t xml:space="preserve">The frequency with which LEP persons come in contact with </w:t>
      </w:r>
      <w:r w:rsidR="005C0515" w:rsidRPr="00CB7F82">
        <w:rPr>
          <w:rFonts w:cs="Arial"/>
          <w:b/>
          <w:bCs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bCs/>
          <w:color w:val="FF0000"/>
          <w:szCs w:val="24"/>
          <w:u w:val="single"/>
        </w:rPr>
        <w:t>)</w:t>
      </w:r>
      <w:r w:rsidRPr="00CB7F82">
        <w:rPr>
          <w:rFonts w:cs="Arial"/>
          <w:b/>
          <w:bCs/>
          <w:color w:val="FF0000"/>
          <w:szCs w:val="24"/>
        </w:rPr>
        <w:t xml:space="preserve"> </w:t>
      </w:r>
      <w:r w:rsidRPr="008D4515">
        <w:rPr>
          <w:rFonts w:cs="Arial"/>
          <w:b/>
          <w:bCs/>
          <w:szCs w:val="24"/>
        </w:rPr>
        <w:t>services.</w:t>
      </w:r>
    </w:p>
    <w:p w14:paraId="0E2C1187" w14:textId="0AF5A763" w:rsidR="00FB6918" w:rsidRPr="00EE5416" w:rsidRDefault="00FB6918" w:rsidP="008D4515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staff reviewed the frequency with which </w:t>
      </w:r>
      <w:r w:rsidR="000D4B6D">
        <w:rPr>
          <w:rFonts w:cs="Arial"/>
          <w:szCs w:val="24"/>
        </w:rPr>
        <w:t xml:space="preserve">the </w:t>
      </w:r>
      <w:r w:rsidR="000D4B6D" w:rsidRPr="000D4B6D">
        <w:rPr>
          <w:rFonts w:cs="Arial"/>
          <w:szCs w:val="24"/>
          <w:highlight w:val="yellow"/>
          <w:u w:val="single"/>
        </w:rPr>
        <w:t>board</w:t>
      </w:r>
      <w:r w:rsidR="000D4B6D">
        <w:rPr>
          <w:rFonts w:cs="Arial"/>
          <w:szCs w:val="24"/>
          <w:highlight w:val="yellow"/>
          <w:u w:val="single"/>
        </w:rPr>
        <w:t>/council</w:t>
      </w:r>
      <w:r w:rsidR="000D4B6D" w:rsidRPr="000D4B6D">
        <w:rPr>
          <w:rFonts w:cs="Arial"/>
          <w:szCs w:val="24"/>
          <w:highlight w:val="yellow"/>
          <w:u w:val="single"/>
        </w:rPr>
        <w:t>,</w:t>
      </w:r>
      <w:r w:rsidR="000D4B6D">
        <w:rPr>
          <w:rFonts w:cs="Arial"/>
          <w:szCs w:val="24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>office staff and</w:t>
      </w:r>
      <w:r w:rsidR="005C0515" w:rsidRPr="000D4B6D">
        <w:rPr>
          <w:rFonts w:cs="Arial"/>
          <w:szCs w:val="24"/>
          <w:highlight w:val="yellow"/>
          <w:u w:val="single"/>
        </w:rPr>
        <w:t xml:space="preserve"> </w:t>
      </w:r>
      <w:r w:rsidR="000D4B6D" w:rsidRPr="000D4B6D">
        <w:rPr>
          <w:rFonts w:cs="Arial"/>
          <w:szCs w:val="24"/>
          <w:highlight w:val="yellow"/>
          <w:u w:val="single"/>
        </w:rPr>
        <w:t>bus/van drivers</w:t>
      </w:r>
      <w:r w:rsidRPr="00EE5416">
        <w:rPr>
          <w:rFonts w:cs="Arial"/>
          <w:szCs w:val="24"/>
        </w:rPr>
        <w:t xml:space="preserve"> have, or could have, contact with LEP persons. This includes documenting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phone inquiries or office visits. To date, the </w:t>
      </w:r>
      <w:r w:rsidR="006C1F20" w:rsidRPr="00CB7F82">
        <w:rPr>
          <w:rFonts w:cs="Arial"/>
          <w:b/>
          <w:color w:val="FF0000"/>
          <w:szCs w:val="24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has had </w:t>
      </w:r>
      <w:r w:rsidR="00E44C9C">
        <w:rPr>
          <w:rFonts w:cs="Arial"/>
          <w:szCs w:val="24"/>
        </w:rPr>
        <w:t>(</w:t>
      </w:r>
      <w:r w:rsidR="00291363">
        <w:rPr>
          <w:rFonts w:cs="Arial"/>
          <w:szCs w:val="24"/>
          <w:highlight w:val="yellow"/>
          <w:u w:val="single"/>
        </w:rPr>
        <w:t>XX</w:t>
      </w:r>
      <w:r w:rsidR="00291363">
        <w:rPr>
          <w:rFonts w:cs="Arial"/>
          <w:szCs w:val="24"/>
          <w:u w:val="single"/>
        </w:rPr>
        <w:t>)</w:t>
      </w:r>
      <w:r w:rsidRPr="000D4B6D">
        <w:rPr>
          <w:rFonts w:cs="Arial"/>
          <w:szCs w:val="24"/>
          <w:u w:val="single"/>
        </w:rPr>
        <w:t xml:space="preserve"> </w:t>
      </w:r>
      <w:r w:rsidRPr="000D4B6D">
        <w:rPr>
          <w:rFonts w:cs="Arial"/>
          <w:szCs w:val="24"/>
        </w:rPr>
        <w:t>requests</w:t>
      </w:r>
      <w:r w:rsidRPr="00EE5416">
        <w:rPr>
          <w:rFonts w:cs="Arial"/>
          <w:szCs w:val="24"/>
        </w:rPr>
        <w:t xml:space="preserve"> for interpreters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and </w:t>
      </w:r>
      <w:r w:rsidR="00291363">
        <w:rPr>
          <w:rFonts w:cs="Arial"/>
          <w:szCs w:val="24"/>
        </w:rPr>
        <w:t>(</w:t>
      </w:r>
      <w:r w:rsidR="00291363">
        <w:rPr>
          <w:rFonts w:cs="Arial"/>
          <w:szCs w:val="24"/>
          <w:highlight w:val="yellow"/>
          <w:u w:val="single"/>
        </w:rPr>
        <w:t>XX</w:t>
      </w:r>
      <w:r w:rsidR="00291363">
        <w:rPr>
          <w:rFonts w:cs="Arial"/>
          <w:szCs w:val="24"/>
          <w:u w:val="single"/>
        </w:rPr>
        <w:t>)</w:t>
      </w:r>
      <w:r w:rsidRPr="000D4B6D">
        <w:rPr>
          <w:rFonts w:cs="Arial"/>
          <w:szCs w:val="24"/>
          <w:u w:val="single"/>
        </w:rPr>
        <w:t xml:space="preserve"> </w:t>
      </w:r>
      <w:r w:rsidRPr="000D4B6D">
        <w:rPr>
          <w:rFonts w:cs="Arial"/>
          <w:szCs w:val="24"/>
        </w:rPr>
        <w:t xml:space="preserve">requests </w:t>
      </w:r>
      <w:r w:rsidRPr="00EE5416">
        <w:rPr>
          <w:rFonts w:cs="Arial"/>
          <w:szCs w:val="24"/>
        </w:rPr>
        <w:t>for translated program documents. The</w:t>
      </w:r>
      <w:r w:rsidR="000D4B6D">
        <w:rPr>
          <w:rFonts w:cs="Arial"/>
          <w:szCs w:val="24"/>
        </w:rPr>
        <w:t xml:space="preserve"> </w:t>
      </w:r>
      <w:r w:rsidR="000D4B6D" w:rsidRPr="000D4B6D">
        <w:rPr>
          <w:rFonts w:cs="Arial"/>
          <w:szCs w:val="24"/>
          <w:highlight w:val="yellow"/>
          <w:u w:val="single"/>
        </w:rPr>
        <w:t>board</w:t>
      </w:r>
      <w:r w:rsidR="000D4B6D">
        <w:rPr>
          <w:rFonts w:cs="Arial"/>
          <w:szCs w:val="24"/>
          <w:highlight w:val="yellow"/>
          <w:u w:val="single"/>
        </w:rPr>
        <w:t>/council</w:t>
      </w:r>
      <w:r w:rsidRPr="000D4B6D">
        <w:rPr>
          <w:rFonts w:cs="Arial"/>
          <w:szCs w:val="24"/>
          <w:highlight w:val="yellow"/>
          <w:u w:val="single"/>
        </w:rPr>
        <w:t>, office staff and</w:t>
      </w:r>
      <w:r w:rsidR="005C0515" w:rsidRPr="000D4B6D">
        <w:rPr>
          <w:rFonts w:cs="Arial"/>
          <w:szCs w:val="24"/>
          <w:highlight w:val="yellow"/>
          <w:u w:val="single"/>
        </w:rPr>
        <w:t xml:space="preserve"> </w:t>
      </w:r>
      <w:r w:rsidR="000D4B6D" w:rsidRPr="000D4B6D">
        <w:rPr>
          <w:rFonts w:cs="Arial"/>
          <w:szCs w:val="24"/>
          <w:highlight w:val="yellow"/>
          <w:u w:val="single"/>
        </w:rPr>
        <w:t>bus/van drivers</w:t>
      </w:r>
      <w:r w:rsidR="000D4B6D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have had very little contact with LEP persons.</w:t>
      </w:r>
    </w:p>
    <w:p w14:paraId="4BA92842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337A3901" w14:textId="13E4523D" w:rsidR="00FB6918" w:rsidRPr="008D4515" w:rsidRDefault="00FB6918" w:rsidP="008D45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8D4515">
        <w:rPr>
          <w:rFonts w:cs="Arial"/>
          <w:b/>
          <w:bCs/>
          <w:szCs w:val="24"/>
        </w:rPr>
        <w:t xml:space="preserve">The nature and importance of services provided by the </w:t>
      </w:r>
      <w:r w:rsidR="005C0515" w:rsidRPr="00CB7F82">
        <w:rPr>
          <w:rFonts w:cs="Arial"/>
          <w:b/>
          <w:bCs/>
          <w:color w:val="FF0000"/>
          <w:szCs w:val="24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bCs/>
          <w:color w:val="FF0000"/>
          <w:szCs w:val="24"/>
        </w:rPr>
        <w:t>)</w:t>
      </w:r>
      <w:r w:rsidRPr="00CB7F82">
        <w:rPr>
          <w:rFonts w:cs="Arial"/>
          <w:b/>
          <w:bCs/>
          <w:color w:val="FF0000"/>
          <w:szCs w:val="24"/>
        </w:rPr>
        <w:t xml:space="preserve"> </w:t>
      </w:r>
      <w:r w:rsidRPr="008D4515">
        <w:rPr>
          <w:rFonts w:cs="Arial"/>
          <w:b/>
          <w:bCs/>
          <w:szCs w:val="24"/>
        </w:rPr>
        <w:t>to</w:t>
      </w:r>
      <w:r w:rsidR="005C0515" w:rsidRPr="008D4515">
        <w:rPr>
          <w:rFonts w:cs="Arial"/>
          <w:b/>
          <w:bCs/>
          <w:szCs w:val="24"/>
        </w:rPr>
        <w:t xml:space="preserve"> </w:t>
      </w:r>
      <w:r w:rsidRPr="008D4515">
        <w:rPr>
          <w:rFonts w:cs="Arial"/>
          <w:b/>
          <w:bCs/>
          <w:szCs w:val="24"/>
        </w:rPr>
        <w:t>the LEP population.</w:t>
      </w:r>
      <w:r w:rsidR="00977822">
        <w:rPr>
          <w:rFonts w:cs="Arial"/>
          <w:b/>
          <w:bCs/>
          <w:szCs w:val="24"/>
        </w:rPr>
        <w:t xml:space="preserve"> </w:t>
      </w:r>
      <w:r w:rsidR="00977822" w:rsidRPr="00977822">
        <w:rPr>
          <w:rFonts w:cs="Arial"/>
          <w:b/>
          <w:bCs/>
          <w:color w:val="FF0000"/>
          <w:szCs w:val="24"/>
        </w:rPr>
        <w:t>(Modify if there is a large geographic concentration.)</w:t>
      </w:r>
    </w:p>
    <w:p w14:paraId="72E9AAB6" w14:textId="77777777" w:rsidR="00FB6918" w:rsidRPr="00EE5416" w:rsidRDefault="00FB6918" w:rsidP="008D4515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EE5416">
        <w:rPr>
          <w:rFonts w:cs="Arial"/>
          <w:szCs w:val="24"/>
        </w:rPr>
        <w:t>There is no large geographic concentration of any type of LEP individuals in the service area for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. </w:t>
      </w:r>
      <w:r w:rsidRPr="00EE5416">
        <w:rPr>
          <w:rFonts w:cs="Arial"/>
          <w:szCs w:val="24"/>
        </w:rPr>
        <w:t>The overwhe</w:t>
      </w:r>
      <w:r w:rsidR="00D659BC">
        <w:rPr>
          <w:rFonts w:cs="Arial"/>
          <w:szCs w:val="24"/>
        </w:rPr>
        <w:t>lming majority of the population</w:t>
      </w:r>
      <w:r w:rsidRPr="00EE5416">
        <w:rPr>
          <w:rFonts w:cs="Arial"/>
          <w:szCs w:val="24"/>
        </w:rPr>
        <w:t>,</w:t>
      </w:r>
      <w:r w:rsidR="00D659BC">
        <w:rPr>
          <w:rFonts w:cs="Arial"/>
          <w:szCs w:val="24"/>
        </w:rPr>
        <w:t xml:space="preserve"> </w:t>
      </w:r>
      <w:r w:rsidR="00D659BC" w:rsidRPr="00291363">
        <w:rPr>
          <w:rFonts w:cs="Arial"/>
          <w:szCs w:val="24"/>
          <w:highlight w:val="yellow"/>
          <w:u w:val="single"/>
        </w:rPr>
        <w:t>xx.x</w:t>
      </w:r>
      <w:r w:rsidRPr="00D659BC">
        <w:rPr>
          <w:rFonts w:cs="Arial"/>
          <w:szCs w:val="24"/>
          <w:highlight w:val="yellow"/>
        </w:rPr>
        <w:t>%</w:t>
      </w:r>
      <w:r w:rsidR="00327DB0">
        <w:rPr>
          <w:rFonts w:cs="Arial"/>
          <w:szCs w:val="24"/>
        </w:rPr>
        <w:t xml:space="preserve">, </w:t>
      </w:r>
      <w:r w:rsidRPr="00EE5416">
        <w:rPr>
          <w:rFonts w:cs="Arial"/>
          <w:szCs w:val="24"/>
        </w:rPr>
        <w:t>speak only English. As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a result, there are few social, service, professional and leadership organizations within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="005C0515"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 xml:space="preserve">service area that focus on outreach to LEP individuals.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6C1F20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="000D4B6D" w:rsidRPr="000D4B6D">
        <w:rPr>
          <w:rFonts w:cs="Arial"/>
          <w:szCs w:val="24"/>
          <w:highlight w:val="yellow"/>
          <w:u w:val="single"/>
        </w:rPr>
        <w:t>board</w:t>
      </w:r>
      <w:r w:rsidR="000D4B6D">
        <w:rPr>
          <w:rFonts w:cs="Arial"/>
          <w:szCs w:val="24"/>
          <w:highlight w:val="yellow"/>
          <w:u w:val="single"/>
        </w:rPr>
        <w:t>/council</w:t>
      </w:r>
      <w:r w:rsidR="000D4B6D" w:rsidRPr="000D4B6D">
        <w:rPr>
          <w:rFonts w:cs="Arial"/>
          <w:szCs w:val="24"/>
          <w:highlight w:val="yellow"/>
          <w:u w:val="single"/>
        </w:rPr>
        <w:t>, office staff and bus/van drivers</w:t>
      </w:r>
      <w:r w:rsidR="000D4B6D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are most likely to encounter LEP individuals through </w:t>
      </w:r>
      <w:r w:rsidR="000D4B6D" w:rsidRPr="000D4B6D">
        <w:rPr>
          <w:rFonts w:cs="Arial"/>
          <w:szCs w:val="24"/>
          <w:highlight w:val="yellow"/>
          <w:u w:val="single"/>
        </w:rPr>
        <w:t xml:space="preserve">bus/van rides, </w:t>
      </w:r>
      <w:r w:rsidRPr="000D4B6D">
        <w:rPr>
          <w:rFonts w:cs="Arial"/>
          <w:szCs w:val="24"/>
          <w:highlight w:val="yellow"/>
          <w:u w:val="single"/>
        </w:rPr>
        <w:t>office visits, phone conversations</w:t>
      </w:r>
      <w:r w:rsidRPr="00EE5416">
        <w:rPr>
          <w:rFonts w:cs="Arial"/>
          <w:szCs w:val="24"/>
        </w:rPr>
        <w:t>,</w:t>
      </w:r>
      <w:r w:rsidR="005C0515" w:rsidRPr="00EE5416">
        <w:rPr>
          <w:rFonts w:cs="Arial"/>
          <w:szCs w:val="24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>and attendance at</w:t>
      </w:r>
      <w:r w:rsidR="00327DB0">
        <w:rPr>
          <w:rFonts w:cs="Arial"/>
          <w:szCs w:val="24"/>
          <w:highlight w:val="yellow"/>
          <w:u w:val="single"/>
        </w:rPr>
        <w:t xml:space="preserve"> Board/</w:t>
      </w:r>
      <w:r w:rsidRPr="000D4B6D">
        <w:rPr>
          <w:rFonts w:cs="Arial"/>
          <w:szCs w:val="24"/>
          <w:highlight w:val="yellow"/>
          <w:u w:val="single"/>
        </w:rPr>
        <w:t>Council</w:t>
      </w:r>
      <w:r w:rsidR="005C0515" w:rsidRPr="000D4B6D">
        <w:rPr>
          <w:rFonts w:cs="Arial"/>
          <w:szCs w:val="24"/>
          <w:highlight w:val="yellow"/>
          <w:u w:val="single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>meetings</w:t>
      </w:r>
      <w:r w:rsidRPr="00EE5416">
        <w:rPr>
          <w:rFonts w:cs="Arial"/>
          <w:szCs w:val="24"/>
        </w:rPr>
        <w:t>.</w:t>
      </w:r>
    </w:p>
    <w:p w14:paraId="0946EFAC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01654E2A" w14:textId="77777777" w:rsidR="00FB6918" w:rsidRPr="008D4515" w:rsidRDefault="00FB6918" w:rsidP="008D45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8D4515">
        <w:rPr>
          <w:rFonts w:cs="Arial"/>
          <w:b/>
          <w:bCs/>
          <w:szCs w:val="24"/>
        </w:rPr>
        <w:t xml:space="preserve">The resources available to the </w:t>
      </w:r>
      <w:r w:rsidR="005C0515" w:rsidRPr="00CB7F82">
        <w:rPr>
          <w:rFonts w:cs="Arial"/>
          <w:b/>
          <w:bCs/>
          <w:color w:val="FF0000"/>
          <w:szCs w:val="24"/>
        </w:rPr>
        <w:t>(</w:t>
      </w:r>
      <w:r w:rsidR="003E5F8A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bCs/>
          <w:color w:val="FF0000"/>
          <w:szCs w:val="24"/>
        </w:rPr>
        <w:t>)</w:t>
      </w:r>
      <w:r w:rsidRPr="00CB7F82">
        <w:rPr>
          <w:rFonts w:cs="Arial"/>
          <w:b/>
          <w:bCs/>
          <w:color w:val="FF0000"/>
          <w:szCs w:val="24"/>
        </w:rPr>
        <w:t xml:space="preserve">, </w:t>
      </w:r>
      <w:r w:rsidRPr="008D4515">
        <w:rPr>
          <w:rFonts w:cs="Arial"/>
          <w:b/>
          <w:bCs/>
          <w:szCs w:val="24"/>
        </w:rPr>
        <w:t>and overall costs to</w:t>
      </w:r>
      <w:r w:rsidR="005C0515" w:rsidRPr="008D4515">
        <w:rPr>
          <w:rFonts w:cs="Arial"/>
          <w:b/>
          <w:bCs/>
          <w:szCs w:val="24"/>
        </w:rPr>
        <w:t xml:space="preserve"> </w:t>
      </w:r>
      <w:r w:rsidRPr="008D4515">
        <w:rPr>
          <w:rFonts w:cs="Arial"/>
          <w:b/>
          <w:bCs/>
          <w:szCs w:val="24"/>
        </w:rPr>
        <w:t>provide LEP assistance.</w:t>
      </w:r>
    </w:p>
    <w:p w14:paraId="267448F9" w14:textId="67877A6F" w:rsidR="00FB6918" w:rsidRPr="000D4B6D" w:rsidRDefault="00FB6918" w:rsidP="008D4515">
      <w:pPr>
        <w:autoSpaceDE w:val="0"/>
        <w:autoSpaceDN w:val="0"/>
        <w:adjustRightInd w:val="0"/>
        <w:ind w:left="720"/>
        <w:rPr>
          <w:rFonts w:cs="Arial"/>
          <w:szCs w:val="24"/>
          <w:u w:val="single"/>
        </w:rPr>
      </w:pPr>
      <w:r w:rsidRPr="00EE5416">
        <w:rPr>
          <w:rFonts w:cs="Arial"/>
          <w:szCs w:val="24"/>
        </w:rPr>
        <w:t xml:space="preserve">The </w:t>
      </w:r>
      <w:r w:rsidR="005C0515" w:rsidRPr="00CB7F82">
        <w:rPr>
          <w:rFonts w:cs="Arial"/>
          <w:color w:val="FF0000"/>
          <w:szCs w:val="24"/>
        </w:rPr>
        <w:t>(</w:t>
      </w:r>
      <w:r w:rsidR="00DE6F9A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color w:val="FF0000"/>
          <w:szCs w:val="24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reviewed its available resources that could be used for providing LEP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assistance, which of its documents would be most valuable to be translated if the need should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arise, and </w:t>
      </w:r>
      <w:r w:rsidR="00673026">
        <w:rPr>
          <w:rFonts w:cs="Arial"/>
          <w:szCs w:val="24"/>
        </w:rPr>
        <w:t>(</w:t>
      </w:r>
      <w:r w:rsidR="00673026" w:rsidRPr="00977822">
        <w:rPr>
          <w:rFonts w:cs="Arial"/>
          <w:color w:val="FF0000"/>
          <w:szCs w:val="24"/>
          <w:highlight w:val="yellow"/>
        </w:rPr>
        <w:t>DESCRIBE HOW YOU WOULD PROVIDE THE SERVICE</w:t>
      </w:r>
      <w:r w:rsidR="00D6032F">
        <w:rPr>
          <w:rFonts w:cs="Arial"/>
          <w:color w:val="FF0000"/>
          <w:szCs w:val="24"/>
          <w:highlight w:val="yellow"/>
        </w:rPr>
        <w:t>,</w:t>
      </w:r>
      <w:r w:rsidR="00673026" w:rsidRPr="00977822">
        <w:rPr>
          <w:rFonts w:cs="Arial"/>
          <w:color w:val="FF0000"/>
          <w:szCs w:val="24"/>
          <w:highlight w:val="yellow"/>
        </w:rPr>
        <w:t xml:space="preserve"> i.e.</w:t>
      </w:r>
      <w:r w:rsidR="00673026" w:rsidRPr="00977822">
        <w:rPr>
          <w:rFonts w:cs="Arial"/>
          <w:color w:val="FF0000"/>
          <w:szCs w:val="24"/>
        </w:rPr>
        <w:t xml:space="preserve"> </w:t>
      </w:r>
      <w:r w:rsidRPr="00977822">
        <w:rPr>
          <w:rFonts w:cs="Arial"/>
          <w:color w:val="FF0000"/>
          <w:szCs w:val="24"/>
          <w:highlight w:val="yellow"/>
          <w:u w:val="single"/>
        </w:rPr>
        <w:t>contacted local citizens that would be willing to provide voluntary Spanish translation</w:t>
      </w:r>
      <w:r w:rsidR="005C0515" w:rsidRPr="00977822">
        <w:rPr>
          <w:rFonts w:cs="Arial"/>
          <w:color w:val="FF0000"/>
          <w:szCs w:val="24"/>
          <w:highlight w:val="yellow"/>
          <w:u w:val="single"/>
        </w:rPr>
        <w:t xml:space="preserve"> </w:t>
      </w:r>
      <w:r w:rsidRPr="00977822">
        <w:rPr>
          <w:rFonts w:cs="Arial"/>
          <w:color w:val="FF0000"/>
          <w:szCs w:val="24"/>
          <w:highlight w:val="yellow"/>
          <w:u w:val="single"/>
        </w:rPr>
        <w:t>if needed within a reasonable time period.</w:t>
      </w:r>
      <w:r w:rsidR="00673026" w:rsidRPr="00977822">
        <w:rPr>
          <w:rFonts w:cs="Arial"/>
          <w:color w:val="FF0000"/>
          <w:szCs w:val="24"/>
          <w:highlight w:val="yellow"/>
          <w:u w:val="single"/>
        </w:rPr>
        <w:t>)</w:t>
      </w:r>
      <w:r w:rsidRPr="00977822">
        <w:rPr>
          <w:rFonts w:cs="Arial"/>
          <w:color w:val="FF0000"/>
          <w:szCs w:val="24"/>
          <w:highlight w:val="yellow"/>
          <w:u w:val="single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>Other language translation if needed would be</w:t>
      </w:r>
      <w:r w:rsidR="005C0515" w:rsidRPr="000D4B6D">
        <w:rPr>
          <w:rFonts w:cs="Arial"/>
          <w:szCs w:val="24"/>
          <w:highlight w:val="yellow"/>
          <w:u w:val="single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 xml:space="preserve">provided through a telephone interpreter line for which the </w:t>
      </w:r>
      <w:r w:rsidR="00291363" w:rsidRPr="001E3C85">
        <w:rPr>
          <w:rFonts w:cs="Arial"/>
          <w:b/>
          <w:bCs/>
          <w:color w:val="FF0000"/>
          <w:szCs w:val="24"/>
          <w:highlight w:val="yellow"/>
          <w:u w:val="single"/>
        </w:rPr>
        <w:t>(SUBRECIPIENT)</w:t>
      </w:r>
      <w:r w:rsidR="00291363" w:rsidRPr="001E3C85">
        <w:rPr>
          <w:rFonts w:cs="Arial"/>
          <w:color w:val="FF0000"/>
          <w:szCs w:val="24"/>
          <w:highlight w:val="yellow"/>
          <w:u w:val="single"/>
        </w:rPr>
        <w:t xml:space="preserve"> </w:t>
      </w:r>
      <w:r w:rsidRPr="000D4B6D">
        <w:rPr>
          <w:rFonts w:cs="Arial"/>
          <w:szCs w:val="24"/>
          <w:highlight w:val="yellow"/>
          <w:u w:val="single"/>
        </w:rPr>
        <w:t>would pay a fee.</w:t>
      </w:r>
    </w:p>
    <w:p w14:paraId="56203646" w14:textId="77777777" w:rsidR="005C0515" w:rsidRPr="00EE5416" w:rsidRDefault="005C0515" w:rsidP="005C0515">
      <w:pPr>
        <w:autoSpaceDE w:val="0"/>
        <w:autoSpaceDN w:val="0"/>
        <w:adjustRightInd w:val="0"/>
        <w:rPr>
          <w:rFonts w:cs="Arial"/>
          <w:szCs w:val="24"/>
        </w:rPr>
      </w:pPr>
    </w:p>
    <w:p w14:paraId="2CCEFB27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LANGUAGE ASSISTANCE</w:t>
      </w:r>
    </w:p>
    <w:p w14:paraId="1B85CF8D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77781987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A person who does not speak English as their primary language and who has a limited ability to</w:t>
      </w:r>
      <w:r w:rsidR="005C3EB3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read, write, speak or understand English may be a Limited English Proficient person and may be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entitled to language assistance with respect to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E5F8A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services. Language assistance can</w:t>
      </w:r>
      <w:r w:rsidR="005C3EB3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include interpretation, which means oral or spoken transfer of a message from one language into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another language and/or translation, which means the written transfer of a message from one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language into another language.</w:t>
      </w:r>
    </w:p>
    <w:p w14:paraId="557850EB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03C53166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How the </w:t>
      </w:r>
      <w:r w:rsidR="005C0515" w:rsidRPr="00CB7F82">
        <w:rPr>
          <w:rFonts w:cs="Arial"/>
          <w:b/>
          <w:color w:val="FF0000"/>
          <w:szCs w:val="24"/>
          <w:u w:val="single"/>
        </w:rPr>
        <w:t>(</w:t>
      </w:r>
      <w:r w:rsidR="003E5F8A" w:rsidRPr="00CB7F82">
        <w:rPr>
          <w:rFonts w:cs="Arial"/>
          <w:b/>
          <w:color w:val="FF0000"/>
          <w:szCs w:val="24"/>
          <w:u w:val="single"/>
        </w:rPr>
        <w:t>SUBRECIPIENT</w:t>
      </w:r>
      <w:r w:rsidR="005C0515"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staff may identify an LEP person who needs language assistance:</w:t>
      </w:r>
    </w:p>
    <w:p w14:paraId="3F04CA5B" w14:textId="77777777" w:rsidR="00FB6918" w:rsidRPr="005C3EB3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5C3EB3">
        <w:rPr>
          <w:rFonts w:cs="Arial"/>
          <w:szCs w:val="24"/>
        </w:rPr>
        <w:t>Post notice of LEP Plan and the availability of interpretation or translation services free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of charge in languages LEP persons would understand.</w:t>
      </w:r>
    </w:p>
    <w:p w14:paraId="35D3D6A8" w14:textId="01EAD158" w:rsidR="00FB6918" w:rsidRPr="005C3EB3" w:rsidRDefault="005C3EB3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All</w:t>
      </w:r>
      <w:r w:rsidRPr="00EE5416">
        <w:rPr>
          <w:rFonts w:cs="Arial"/>
          <w:szCs w:val="24"/>
        </w:rPr>
        <w:t xml:space="preserve"> </w:t>
      </w:r>
      <w:r w:rsidRPr="00CB7F82">
        <w:rPr>
          <w:rFonts w:cs="Arial"/>
          <w:b/>
          <w:color w:val="FF0000"/>
          <w:szCs w:val="24"/>
          <w:u w:val="single"/>
        </w:rPr>
        <w:t>(</w:t>
      </w:r>
      <w:r w:rsidR="00F466CB" w:rsidRPr="00CB7F82">
        <w:rPr>
          <w:rFonts w:cs="Arial"/>
          <w:b/>
          <w:color w:val="FF0000"/>
          <w:szCs w:val="24"/>
          <w:u w:val="single"/>
        </w:rPr>
        <w:t>SUBRECIPIENT</w:t>
      </w:r>
      <w:r w:rsidRPr="00CB7F82">
        <w:rPr>
          <w:rFonts w:cs="Arial"/>
          <w:b/>
          <w:color w:val="FF0000"/>
          <w:szCs w:val="24"/>
          <w:u w:val="single"/>
        </w:rPr>
        <w:t>)</w:t>
      </w:r>
      <w:r w:rsidRPr="00CB7F82">
        <w:rPr>
          <w:rFonts w:cs="Arial"/>
          <w:color w:val="FF0000"/>
          <w:szCs w:val="24"/>
        </w:rPr>
        <w:t xml:space="preserve"> </w:t>
      </w:r>
      <w:r w:rsidR="00FB6918" w:rsidRPr="005C3EB3">
        <w:rPr>
          <w:rFonts w:cs="Arial"/>
          <w:szCs w:val="24"/>
        </w:rPr>
        <w:t xml:space="preserve">staff will be provided with </w:t>
      </w:r>
      <w:r w:rsidR="003759AD" w:rsidRPr="00977822">
        <w:rPr>
          <w:rFonts w:cs="Arial"/>
          <w:color w:val="FF0000"/>
          <w:szCs w:val="24"/>
          <w:u w:val="single"/>
        </w:rPr>
        <w:t>(</w:t>
      </w:r>
      <w:r w:rsidR="00FB6918" w:rsidRPr="00977822">
        <w:rPr>
          <w:rFonts w:cs="Arial"/>
          <w:color w:val="FF0000"/>
          <w:szCs w:val="24"/>
          <w:highlight w:val="yellow"/>
          <w:u w:val="single"/>
        </w:rPr>
        <w:t>“I Speak” cards</w:t>
      </w:r>
      <w:r w:rsidR="003759AD" w:rsidRPr="00977822">
        <w:rPr>
          <w:rFonts w:cs="Arial"/>
          <w:color w:val="FF0000"/>
          <w:szCs w:val="24"/>
          <w:highlight w:val="yellow"/>
          <w:u w:val="single"/>
        </w:rPr>
        <w:t>, Google Translate, or method used</w:t>
      </w:r>
      <w:r w:rsidR="003759AD">
        <w:rPr>
          <w:rFonts w:cs="Arial"/>
          <w:szCs w:val="24"/>
        </w:rPr>
        <w:t>)</w:t>
      </w:r>
      <w:r w:rsidR="00FB6918" w:rsidRPr="005C3EB3">
        <w:rPr>
          <w:rFonts w:cs="Arial"/>
          <w:szCs w:val="24"/>
        </w:rPr>
        <w:t xml:space="preserve"> to assist in identifying the language</w:t>
      </w:r>
      <w:r w:rsidRPr="005C3EB3">
        <w:rPr>
          <w:rFonts w:cs="Arial"/>
          <w:szCs w:val="24"/>
        </w:rPr>
        <w:t xml:space="preserve"> </w:t>
      </w:r>
      <w:r w:rsidR="00FB6918" w:rsidRPr="005C3EB3">
        <w:rPr>
          <w:rFonts w:cs="Arial"/>
          <w:szCs w:val="24"/>
        </w:rPr>
        <w:t>interpretation needed if the occasion arises.</w:t>
      </w:r>
    </w:p>
    <w:p w14:paraId="1ADEBD74" w14:textId="77777777" w:rsidR="00FB6918" w:rsidRPr="005C3EB3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5C3EB3">
        <w:rPr>
          <w:rFonts w:cs="Arial"/>
          <w:szCs w:val="24"/>
        </w:rPr>
        <w:lastRenderedPageBreak/>
        <w:t xml:space="preserve">All </w:t>
      </w:r>
      <w:r w:rsidR="005C0515" w:rsidRPr="001E3C85">
        <w:rPr>
          <w:rFonts w:cs="Arial"/>
          <w:b/>
          <w:color w:val="FF0000"/>
          <w:szCs w:val="24"/>
          <w:u w:val="single"/>
        </w:rPr>
        <w:t>(</w:t>
      </w:r>
      <w:r w:rsidR="00F466CB" w:rsidRPr="001E3C85">
        <w:rPr>
          <w:rFonts w:cs="Arial"/>
          <w:b/>
          <w:color w:val="FF0000"/>
          <w:szCs w:val="24"/>
          <w:u w:val="single"/>
        </w:rPr>
        <w:t>SUBRECIPIENT</w:t>
      </w:r>
      <w:r w:rsidR="005C0515" w:rsidRPr="001E3C85">
        <w:rPr>
          <w:rFonts w:cs="Arial"/>
          <w:b/>
          <w:color w:val="FF0000"/>
          <w:szCs w:val="24"/>
          <w:u w:val="single"/>
        </w:rPr>
        <w:t>)</w:t>
      </w:r>
      <w:r w:rsidRPr="001E3C85">
        <w:rPr>
          <w:rFonts w:cs="Arial"/>
          <w:color w:val="FF0000"/>
          <w:szCs w:val="24"/>
        </w:rPr>
        <w:t xml:space="preserve"> </w:t>
      </w:r>
      <w:r w:rsidRPr="005C3EB3">
        <w:rPr>
          <w:rFonts w:cs="Arial"/>
          <w:szCs w:val="24"/>
        </w:rPr>
        <w:t>staff will be informally surveyed periodically on their experience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concerning any contacts with LEP persons during the previous year.</w:t>
      </w:r>
    </w:p>
    <w:p w14:paraId="6E16DD7C" w14:textId="77777777" w:rsidR="00FB6918" w:rsidRPr="008D4515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8D4515">
        <w:rPr>
          <w:rFonts w:cs="Arial"/>
          <w:szCs w:val="24"/>
        </w:rPr>
        <w:t xml:space="preserve">When the </w:t>
      </w:r>
      <w:r w:rsidR="005C0515" w:rsidRPr="001E3C85">
        <w:rPr>
          <w:rFonts w:cs="Arial"/>
          <w:b/>
          <w:color w:val="FF0000"/>
          <w:szCs w:val="24"/>
          <w:u w:val="single"/>
        </w:rPr>
        <w:t>(</w:t>
      </w:r>
      <w:r w:rsidR="00F466CB" w:rsidRPr="001E3C85">
        <w:rPr>
          <w:rFonts w:cs="Arial"/>
          <w:b/>
          <w:color w:val="FF0000"/>
          <w:szCs w:val="24"/>
          <w:u w:val="single"/>
        </w:rPr>
        <w:t>SUBRECIPIENT</w:t>
      </w:r>
      <w:r w:rsidR="005C0515" w:rsidRPr="001E3C85">
        <w:rPr>
          <w:rFonts w:cs="Arial"/>
          <w:b/>
          <w:color w:val="FF0000"/>
          <w:szCs w:val="24"/>
          <w:u w:val="single"/>
        </w:rPr>
        <w:t>)</w:t>
      </w:r>
      <w:r w:rsidRPr="001E3C85">
        <w:rPr>
          <w:rFonts w:cs="Arial"/>
          <w:color w:val="FF0000"/>
          <w:szCs w:val="24"/>
        </w:rPr>
        <w:t xml:space="preserve"> </w:t>
      </w:r>
      <w:r w:rsidRPr="008D4515">
        <w:rPr>
          <w:rFonts w:cs="Arial"/>
          <w:szCs w:val="24"/>
        </w:rPr>
        <w:t>sponsors an informational meeting or event,</w:t>
      </w:r>
      <w:r w:rsidR="008D4515">
        <w:rPr>
          <w:rFonts w:cs="Arial"/>
          <w:szCs w:val="24"/>
        </w:rPr>
        <w:t xml:space="preserve"> an advanced public notice of the event should be published including special needs related to offering a translator (LEP) or interpreter (sign language for hearing impaired individuals).  Additionally,</w:t>
      </w:r>
      <w:r w:rsidRPr="008D4515">
        <w:rPr>
          <w:rFonts w:cs="Arial"/>
          <w:szCs w:val="24"/>
        </w:rPr>
        <w:t xml:space="preserve"> a staff person may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greet participants as they arrive. By informally engaging participants in conversation it is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 xml:space="preserve">possible to gauge each attendee’s ability to speak and understand English. </w:t>
      </w:r>
      <w:r w:rsid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Although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translation may not be able to be provided at the event it will help identify the need for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future events.</w:t>
      </w:r>
    </w:p>
    <w:p w14:paraId="7E3BCFC9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579F4808" w14:textId="77777777" w:rsidR="005C0515" w:rsidRPr="00EE5416" w:rsidRDefault="00FB6918" w:rsidP="005C051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Language Assistance Measures</w:t>
      </w:r>
      <w:r w:rsidR="005C0515" w:rsidRPr="00EE5416">
        <w:rPr>
          <w:rFonts w:cs="Arial"/>
          <w:b/>
          <w:bCs/>
          <w:szCs w:val="24"/>
        </w:rPr>
        <w:t xml:space="preserve">  </w:t>
      </w:r>
    </w:p>
    <w:p w14:paraId="149B380C" w14:textId="77777777" w:rsidR="00FB6918" w:rsidRPr="00EE5416" w:rsidRDefault="00FB6918" w:rsidP="005C0515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Although there is a very low percentage in the</w:t>
      </w:r>
      <w:r w:rsidR="005C0515" w:rsidRPr="00EE5416">
        <w:rPr>
          <w:rFonts w:cs="Arial"/>
          <w:szCs w:val="24"/>
        </w:rPr>
        <w:t xml:space="preserve"> </w:t>
      </w:r>
      <w:r w:rsidR="005C0515" w:rsidRPr="001E3C85">
        <w:rPr>
          <w:rFonts w:cs="Arial"/>
          <w:b/>
          <w:color w:val="FF0000"/>
          <w:szCs w:val="24"/>
          <w:u w:val="single"/>
        </w:rPr>
        <w:t>(</w:t>
      </w:r>
      <w:r w:rsidR="00F466CB" w:rsidRPr="001E3C85">
        <w:rPr>
          <w:rFonts w:cs="Arial"/>
          <w:b/>
          <w:color w:val="FF0000"/>
          <w:szCs w:val="24"/>
          <w:u w:val="single"/>
        </w:rPr>
        <w:t>SUBRECIPIENT</w:t>
      </w:r>
      <w:r w:rsidR="005C0515" w:rsidRPr="001E3C85">
        <w:rPr>
          <w:rFonts w:cs="Arial"/>
          <w:b/>
          <w:color w:val="FF0000"/>
          <w:szCs w:val="24"/>
          <w:u w:val="single"/>
        </w:rPr>
        <w:t>)</w:t>
      </w:r>
      <w:r w:rsidRPr="001E3C85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of LEP individuals, that is, persons who speak English “not well” or “not at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all”, it will strive to offer the following measures:</w:t>
      </w:r>
    </w:p>
    <w:p w14:paraId="21C1CF5F" w14:textId="77777777" w:rsidR="005C0515" w:rsidRPr="00EE5416" w:rsidRDefault="005C0515" w:rsidP="005C0515"/>
    <w:p w14:paraId="233D2D08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b/>
          <w:bCs/>
          <w:szCs w:val="24"/>
        </w:rPr>
        <w:t xml:space="preserve">1. </w:t>
      </w:r>
      <w:r w:rsidRPr="00EE5416">
        <w:rPr>
          <w:rFonts w:cs="Arial"/>
          <w:szCs w:val="24"/>
        </w:rPr>
        <w:t xml:space="preserve">The </w:t>
      </w:r>
      <w:r w:rsidR="005C0515" w:rsidRPr="001E3C85">
        <w:rPr>
          <w:rFonts w:cs="Arial"/>
          <w:b/>
          <w:color w:val="FF0000"/>
          <w:szCs w:val="24"/>
          <w:u w:val="single"/>
        </w:rPr>
        <w:t>(</w:t>
      </w:r>
      <w:r w:rsidR="00F466CB" w:rsidRPr="001E3C85">
        <w:rPr>
          <w:rFonts w:cs="Arial"/>
          <w:b/>
          <w:color w:val="FF0000"/>
          <w:szCs w:val="24"/>
          <w:u w:val="single"/>
        </w:rPr>
        <w:t>SUBRECIPIENT</w:t>
      </w:r>
      <w:r w:rsidR="005C0515" w:rsidRPr="001E3C85">
        <w:rPr>
          <w:rFonts w:cs="Arial"/>
          <w:b/>
          <w:color w:val="FF0000"/>
          <w:szCs w:val="24"/>
          <w:u w:val="single"/>
        </w:rPr>
        <w:t>)</w:t>
      </w:r>
      <w:r w:rsidRPr="001E3C85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staff will take reasonable steps to provide the opportunity for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meaningful access to</w:t>
      </w:r>
      <w:r w:rsidR="008D4515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LEP clients who have difficulty communicating English.</w:t>
      </w:r>
    </w:p>
    <w:p w14:paraId="7CF54440" w14:textId="649E4F93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b/>
          <w:bCs/>
          <w:szCs w:val="24"/>
        </w:rPr>
        <w:t xml:space="preserve">2. </w:t>
      </w:r>
      <w:r w:rsidRPr="00EE5416">
        <w:rPr>
          <w:rFonts w:cs="Arial"/>
          <w:szCs w:val="24"/>
        </w:rPr>
        <w:t>The following resources will be available to accommodate LEP persons:</w:t>
      </w:r>
      <w:r w:rsidR="00977822">
        <w:rPr>
          <w:rFonts w:cs="Arial"/>
          <w:szCs w:val="24"/>
        </w:rPr>
        <w:t xml:space="preserve"> </w:t>
      </w:r>
      <w:r w:rsidR="00977822" w:rsidRPr="00977822">
        <w:rPr>
          <w:rFonts w:cs="Arial"/>
          <w:color w:val="FF0000"/>
          <w:szCs w:val="24"/>
        </w:rPr>
        <w:t>(List only methods used.)</w:t>
      </w:r>
    </w:p>
    <w:p w14:paraId="68483BDD" w14:textId="2046DB2B" w:rsidR="00FB6918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highlight w:val="yellow"/>
          <w:u w:val="single"/>
        </w:rPr>
      </w:pPr>
      <w:r w:rsidRPr="008D4515">
        <w:rPr>
          <w:rFonts w:cs="Arial"/>
          <w:szCs w:val="24"/>
          <w:highlight w:val="yellow"/>
          <w:u w:val="single"/>
        </w:rPr>
        <w:t>Volunteer interpreters for the Spanish language are available and will be</w:t>
      </w:r>
      <w:r w:rsidR="008D4515" w:rsidRPr="008D4515">
        <w:rPr>
          <w:rFonts w:cs="Arial"/>
          <w:szCs w:val="24"/>
          <w:highlight w:val="yellow"/>
          <w:u w:val="single"/>
        </w:rPr>
        <w:t xml:space="preserve"> </w:t>
      </w:r>
      <w:r w:rsidRPr="008D4515">
        <w:rPr>
          <w:rFonts w:cs="Arial"/>
          <w:szCs w:val="24"/>
          <w:highlight w:val="yellow"/>
          <w:u w:val="single"/>
        </w:rPr>
        <w:t>provided within a reasonable time period.</w:t>
      </w:r>
    </w:p>
    <w:p w14:paraId="5952B91E" w14:textId="4E46FF1D" w:rsidR="003759AD" w:rsidRPr="008D4515" w:rsidRDefault="003759AD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highlight w:val="yellow"/>
          <w:u w:val="single"/>
        </w:rPr>
      </w:pPr>
      <w:r>
        <w:rPr>
          <w:rFonts w:cs="Arial"/>
          <w:szCs w:val="24"/>
          <w:highlight w:val="yellow"/>
          <w:u w:val="single"/>
        </w:rPr>
        <w:t>Google Translate on tablets or cell phones.</w:t>
      </w:r>
    </w:p>
    <w:p w14:paraId="362D8DCA" w14:textId="286DC56F" w:rsidR="00FB6918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u w:val="single"/>
        </w:rPr>
      </w:pPr>
      <w:r w:rsidRPr="008D4515">
        <w:rPr>
          <w:rFonts w:cs="Arial"/>
          <w:szCs w:val="24"/>
          <w:highlight w:val="yellow"/>
          <w:u w:val="single"/>
        </w:rPr>
        <w:t>Language interpretation will be accessed for all other languages through a</w:t>
      </w:r>
      <w:r w:rsidR="008D4515" w:rsidRPr="008D4515">
        <w:rPr>
          <w:rFonts w:cs="Arial"/>
          <w:szCs w:val="24"/>
          <w:highlight w:val="yellow"/>
          <w:u w:val="single"/>
        </w:rPr>
        <w:t xml:space="preserve"> </w:t>
      </w:r>
      <w:r w:rsidRPr="008D4515">
        <w:rPr>
          <w:rFonts w:cs="Arial"/>
          <w:szCs w:val="24"/>
          <w:highlight w:val="yellow"/>
          <w:u w:val="single"/>
        </w:rPr>
        <w:t>telephone interpretation service.</w:t>
      </w:r>
    </w:p>
    <w:p w14:paraId="163BEA1A" w14:textId="41E7656A" w:rsidR="003759AD" w:rsidRPr="003759AD" w:rsidRDefault="003759AD" w:rsidP="003759AD">
      <w:pPr>
        <w:autoSpaceDE w:val="0"/>
        <w:autoSpaceDN w:val="0"/>
        <w:adjustRightInd w:val="0"/>
        <w:rPr>
          <w:rFonts w:cs="Arial"/>
          <w:szCs w:val="24"/>
          <w:u w:val="single"/>
        </w:rPr>
      </w:pPr>
    </w:p>
    <w:p w14:paraId="0CA54591" w14:textId="77777777" w:rsidR="005C0515" w:rsidRPr="00EE5416" w:rsidRDefault="005C0515" w:rsidP="005C0515">
      <w:pPr>
        <w:pStyle w:val="ListParagraph"/>
        <w:rPr>
          <w:rFonts w:cs="Arial"/>
          <w:szCs w:val="24"/>
        </w:rPr>
      </w:pPr>
    </w:p>
    <w:p w14:paraId="3B6A9495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STAFF TRAINING</w:t>
      </w:r>
    </w:p>
    <w:p w14:paraId="02D2E7DB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70157A39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The following training will be provided to all staff:</w:t>
      </w:r>
    </w:p>
    <w:p w14:paraId="02FEC95C" w14:textId="77777777" w:rsidR="00FB6918" w:rsidRPr="00EE5416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Information on the Title VI Policy and LEP responsibilities.</w:t>
      </w:r>
    </w:p>
    <w:p w14:paraId="037F8127" w14:textId="77777777" w:rsidR="00FB6918" w:rsidRPr="00EE5416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Description of language assistance services offered to the public.</w:t>
      </w:r>
    </w:p>
    <w:p w14:paraId="4D8A6786" w14:textId="5C2925A4" w:rsidR="00FB6918" w:rsidRPr="003759AD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highlight w:val="yellow"/>
        </w:rPr>
      </w:pPr>
      <w:r w:rsidRPr="00EE5416">
        <w:rPr>
          <w:rFonts w:cs="Arial"/>
          <w:szCs w:val="24"/>
        </w:rPr>
        <w:t xml:space="preserve">Use of the </w:t>
      </w:r>
      <w:r w:rsidRPr="004D231E">
        <w:rPr>
          <w:rFonts w:cs="Arial"/>
          <w:szCs w:val="24"/>
          <w:highlight w:val="yellow"/>
        </w:rPr>
        <w:t>“I Speak” cards</w:t>
      </w:r>
      <w:r w:rsidR="003759AD" w:rsidRPr="003759AD">
        <w:rPr>
          <w:rFonts w:cs="Arial"/>
          <w:szCs w:val="24"/>
          <w:highlight w:val="yellow"/>
        </w:rPr>
        <w:t xml:space="preserve">, Google Translate, </w:t>
      </w:r>
      <w:r w:rsidR="00E11EAD">
        <w:rPr>
          <w:rFonts w:cs="Arial"/>
          <w:szCs w:val="24"/>
          <w:highlight w:val="yellow"/>
        </w:rPr>
        <w:t xml:space="preserve">Language Line </w:t>
      </w:r>
      <w:r w:rsidR="003759AD">
        <w:rPr>
          <w:rFonts w:cs="Arial"/>
          <w:szCs w:val="24"/>
          <w:highlight w:val="yellow"/>
        </w:rPr>
        <w:t xml:space="preserve">or </w:t>
      </w:r>
      <w:r w:rsidR="003759AD" w:rsidRPr="003759AD">
        <w:rPr>
          <w:rFonts w:cs="Arial"/>
          <w:szCs w:val="24"/>
          <w:highlight w:val="yellow"/>
        </w:rPr>
        <w:t>Telephone Translators</w:t>
      </w:r>
      <w:r w:rsidR="003759AD" w:rsidRPr="00D6032F">
        <w:rPr>
          <w:rFonts w:cs="Arial"/>
          <w:color w:val="FF0000"/>
          <w:szCs w:val="24"/>
          <w:highlight w:val="yellow"/>
        </w:rPr>
        <w:t>.</w:t>
      </w:r>
      <w:r w:rsidR="00FC7241">
        <w:rPr>
          <w:rFonts w:cs="Arial"/>
          <w:color w:val="FF0000"/>
          <w:szCs w:val="24"/>
          <w:highlight w:val="yellow"/>
        </w:rPr>
        <w:t xml:space="preserve"> </w:t>
      </w:r>
      <w:r w:rsidR="00D6032F" w:rsidRPr="00D6032F">
        <w:rPr>
          <w:rFonts w:cs="Arial"/>
          <w:color w:val="FF0000"/>
          <w:szCs w:val="24"/>
          <w:highlight w:val="yellow"/>
        </w:rPr>
        <w:t>(List only methods used.)</w:t>
      </w:r>
    </w:p>
    <w:p w14:paraId="51B24C8C" w14:textId="77777777" w:rsidR="00FB6918" w:rsidRPr="00EE5416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Documentation of language assistance requests.</w:t>
      </w:r>
    </w:p>
    <w:p w14:paraId="402F6F5A" w14:textId="77777777" w:rsidR="00FB6918" w:rsidRPr="00EE5416" w:rsidRDefault="00FB6918" w:rsidP="005C05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How to handle a potential Title VI/LEP complaint.</w:t>
      </w:r>
    </w:p>
    <w:p w14:paraId="76CF9706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14E1BE63" w14:textId="77777777" w:rsidR="00FB6918" w:rsidRPr="00EE5416" w:rsidRDefault="00FB6918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 xml:space="preserve">All contractors or subcontractors performing work for the </w:t>
      </w:r>
      <w:r w:rsidR="005C0515" w:rsidRPr="00496032">
        <w:rPr>
          <w:rFonts w:cs="Arial"/>
          <w:b/>
          <w:bCs/>
          <w:color w:val="FF0000"/>
          <w:szCs w:val="24"/>
          <w:highlight w:val="yellow"/>
          <w:u w:val="single"/>
        </w:rPr>
        <w:t>(</w:t>
      </w:r>
      <w:r w:rsidR="00F466CB" w:rsidRPr="00496032">
        <w:rPr>
          <w:rFonts w:cs="Arial"/>
          <w:b/>
          <w:color w:val="FF0000"/>
          <w:szCs w:val="24"/>
          <w:highlight w:val="yellow"/>
          <w:u w:val="single"/>
        </w:rPr>
        <w:t>SUBRECIPIENT</w:t>
      </w:r>
      <w:r w:rsidR="005C0515" w:rsidRPr="00496032">
        <w:rPr>
          <w:rFonts w:cs="Arial"/>
          <w:b/>
          <w:bCs/>
          <w:color w:val="FF0000"/>
          <w:szCs w:val="24"/>
          <w:u w:val="single"/>
        </w:rPr>
        <w:t>)</w:t>
      </w:r>
      <w:r w:rsidRPr="00496032">
        <w:rPr>
          <w:rFonts w:cs="Arial"/>
          <w:b/>
          <w:bCs/>
          <w:color w:val="FF0000"/>
          <w:szCs w:val="24"/>
        </w:rPr>
        <w:t xml:space="preserve"> </w:t>
      </w:r>
      <w:r w:rsidRPr="00EE5416">
        <w:rPr>
          <w:rFonts w:cs="Arial"/>
          <w:b/>
          <w:bCs/>
          <w:szCs w:val="24"/>
        </w:rPr>
        <w:t>will be</w:t>
      </w:r>
      <w:r w:rsidR="005C0515" w:rsidRPr="00EE5416">
        <w:rPr>
          <w:rFonts w:cs="Arial"/>
          <w:b/>
          <w:bCs/>
          <w:szCs w:val="24"/>
        </w:rPr>
        <w:t xml:space="preserve"> </w:t>
      </w:r>
      <w:r w:rsidRPr="00EE5416">
        <w:rPr>
          <w:rFonts w:cs="Arial"/>
          <w:b/>
          <w:bCs/>
          <w:szCs w:val="24"/>
        </w:rPr>
        <w:t>required to follow the Title VI/LEP guidelines.</w:t>
      </w:r>
    </w:p>
    <w:p w14:paraId="3351A386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5DFB1110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TRANSLATION OF DOCUMENTS</w:t>
      </w:r>
    </w:p>
    <w:p w14:paraId="03CA744C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08DC4727" w14:textId="33998C9B" w:rsidR="00FB6918" w:rsidRPr="00EE5416" w:rsidRDefault="009A282F" w:rsidP="009A282F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T</w:t>
      </w:r>
      <w:r w:rsidR="00FB6918" w:rsidRPr="00EE5416">
        <w:rPr>
          <w:rFonts w:cs="Arial"/>
          <w:szCs w:val="24"/>
        </w:rPr>
        <w:t xml:space="preserve">he </w:t>
      </w:r>
      <w:r w:rsidR="005C0515" w:rsidRPr="00EE5416">
        <w:rPr>
          <w:rFonts w:cs="Arial"/>
          <w:b/>
          <w:szCs w:val="24"/>
          <w:u w:val="single"/>
        </w:rPr>
        <w:t>(</w:t>
      </w:r>
      <w:r w:rsidR="00F466CB" w:rsidRPr="00496032">
        <w:rPr>
          <w:rFonts w:cs="Arial"/>
          <w:b/>
          <w:color w:val="FF0000"/>
          <w:szCs w:val="24"/>
          <w:u w:val="single"/>
        </w:rPr>
        <w:t>SUBRECIPIENT</w:t>
      </w:r>
      <w:r w:rsidR="005C0515" w:rsidRPr="00496032">
        <w:rPr>
          <w:rFonts w:cs="Arial"/>
          <w:b/>
          <w:color w:val="FF0000"/>
          <w:szCs w:val="24"/>
          <w:u w:val="single"/>
        </w:rPr>
        <w:t>)</w:t>
      </w:r>
      <w:r w:rsidR="00FB6918" w:rsidRPr="00496032">
        <w:rPr>
          <w:rFonts w:cs="Arial"/>
          <w:color w:val="FF0000"/>
          <w:szCs w:val="24"/>
        </w:rPr>
        <w:t xml:space="preserve"> </w:t>
      </w:r>
      <w:r w:rsidR="00FB6918" w:rsidRPr="00EE5416">
        <w:rPr>
          <w:rFonts w:cs="Arial"/>
          <w:szCs w:val="24"/>
        </w:rPr>
        <w:t>weighed the cost and benefits of translating documents for</w:t>
      </w:r>
      <w:r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>potential LEP groups. Considering the expense of translating the documents, the</w:t>
      </w:r>
      <w:r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>likelihood of frequent changes in documents and other relevant factors, at this time it</w:t>
      </w:r>
      <w:r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>is an unnecessary burden to have any documents translated.</w:t>
      </w:r>
      <w:r w:rsidR="00977822">
        <w:rPr>
          <w:rFonts w:cs="Arial"/>
          <w:szCs w:val="24"/>
        </w:rPr>
        <w:t xml:space="preserve">  </w:t>
      </w:r>
      <w:r w:rsidR="00977822" w:rsidRPr="00EC08DE">
        <w:rPr>
          <w:rFonts w:cs="Arial"/>
          <w:color w:val="FF0000"/>
          <w:szCs w:val="24"/>
        </w:rPr>
        <w:t>(Modify this if you have translated any documents to meet LEP thresholds.)</w:t>
      </w:r>
    </w:p>
    <w:p w14:paraId="05A257D9" w14:textId="77777777" w:rsidR="009A282F" w:rsidRPr="00EE5416" w:rsidRDefault="009A282F" w:rsidP="009A282F">
      <w:pPr>
        <w:autoSpaceDE w:val="0"/>
        <w:autoSpaceDN w:val="0"/>
        <w:adjustRightInd w:val="0"/>
        <w:rPr>
          <w:rFonts w:cs="Arial"/>
          <w:szCs w:val="24"/>
        </w:rPr>
      </w:pPr>
    </w:p>
    <w:p w14:paraId="4010C78B" w14:textId="6BBED83A" w:rsidR="00FB6918" w:rsidRPr="00EE5416" w:rsidRDefault="005C0515" w:rsidP="009A282F">
      <w:pPr>
        <w:autoSpaceDE w:val="0"/>
        <w:autoSpaceDN w:val="0"/>
        <w:adjustRightInd w:val="0"/>
        <w:rPr>
          <w:rFonts w:cs="Arial"/>
          <w:szCs w:val="24"/>
        </w:rPr>
      </w:pPr>
      <w:r w:rsidRPr="00496032">
        <w:rPr>
          <w:rFonts w:cs="Arial"/>
          <w:b/>
          <w:color w:val="FF0000"/>
          <w:szCs w:val="24"/>
          <w:u w:val="single"/>
        </w:rPr>
        <w:t>(</w:t>
      </w:r>
      <w:r w:rsidR="00F466CB" w:rsidRPr="00496032">
        <w:rPr>
          <w:rFonts w:cs="Arial"/>
          <w:b/>
          <w:color w:val="FF0000"/>
          <w:szCs w:val="24"/>
          <w:u w:val="single"/>
        </w:rPr>
        <w:t>SUBRECIPIENT</w:t>
      </w:r>
      <w:r w:rsidRPr="00496032">
        <w:rPr>
          <w:rFonts w:cs="Arial"/>
          <w:b/>
          <w:color w:val="FF0000"/>
          <w:szCs w:val="24"/>
          <w:u w:val="single"/>
        </w:rPr>
        <w:t>)</w:t>
      </w:r>
      <w:r w:rsidR="00FB6918" w:rsidRPr="00496032">
        <w:rPr>
          <w:rFonts w:cs="Arial"/>
          <w:color w:val="FF0000"/>
          <w:szCs w:val="24"/>
        </w:rPr>
        <w:t xml:space="preserve"> </w:t>
      </w:r>
      <w:r w:rsidR="003759AD">
        <w:rPr>
          <w:rFonts w:cs="Arial"/>
          <w:szCs w:val="24"/>
        </w:rPr>
        <w:t xml:space="preserve">has developed a Public Participation Plan and has an </w:t>
      </w:r>
      <w:r w:rsidR="00FB6918" w:rsidRPr="00EE5416">
        <w:rPr>
          <w:rFonts w:cs="Arial"/>
          <w:szCs w:val="24"/>
        </w:rPr>
        <w:t xml:space="preserve">outreach procedure in place, as of </w:t>
      </w:r>
      <w:r w:rsidR="00FB6918" w:rsidRPr="003759AD">
        <w:rPr>
          <w:rFonts w:cs="Arial"/>
          <w:szCs w:val="24"/>
        </w:rPr>
        <w:t>20</w:t>
      </w:r>
      <w:r w:rsidR="003759AD" w:rsidRPr="003759AD">
        <w:rPr>
          <w:rFonts w:cs="Arial"/>
          <w:szCs w:val="24"/>
        </w:rPr>
        <w:t>2</w:t>
      </w:r>
      <w:r w:rsidR="00FB6918" w:rsidRPr="003759AD">
        <w:rPr>
          <w:rFonts w:cs="Arial"/>
          <w:szCs w:val="24"/>
        </w:rPr>
        <w:t>0.</w:t>
      </w:r>
      <w:r w:rsidR="00FB6918" w:rsidRPr="00EE5416">
        <w:rPr>
          <w:rFonts w:cs="Arial"/>
          <w:szCs w:val="24"/>
        </w:rPr>
        <w:t xml:space="preserve"> Translation resources have been identified</w:t>
      </w:r>
      <w:r w:rsidR="009A282F"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 xml:space="preserve">and are limited in this region. </w:t>
      </w:r>
      <w:r w:rsidR="00FB6918" w:rsidRPr="00EE5416">
        <w:rPr>
          <w:rFonts w:cs="Arial"/>
          <w:szCs w:val="24"/>
        </w:rPr>
        <w:lastRenderedPageBreak/>
        <w:t>However, when and if the need arises for LEP</w:t>
      </w:r>
      <w:r w:rsidR="009A282F"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 xml:space="preserve">outreach, the </w:t>
      </w:r>
      <w:r w:rsidRPr="00496032">
        <w:rPr>
          <w:rFonts w:cs="Arial"/>
          <w:b/>
          <w:color w:val="FF0000"/>
          <w:szCs w:val="24"/>
          <w:u w:val="single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Pr="00496032">
        <w:rPr>
          <w:rFonts w:cs="Arial"/>
          <w:b/>
          <w:color w:val="FF0000"/>
          <w:szCs w:val="24"/>
          <w:u w:val="single"/>
        </w:rPr>
        <w:t>)</w:t>
      </w:r>
      <w:r w:rsidR="00FB6918" w:rsidRPr="00496032">
        <w:rPr>
          <w:rFonts w:cs="Arial"/>
          <w:color w:val="FF0000"/>
          <w:szCs w:val="24"/>
        </w:rPr>
        <w:t xml:space="preserve"> </w:t>
      </w:r>
      <w:r w:rsidR="00FB6918" w:rsidRPr="00EE5416">
        <w:rPr>
          <w:rFonts w:cs="Arial"/>
          <w:szCs w:val="24"/>
        </w:rPr>
        <w:t>will consider the following options:</w:t>
      </w:r>
    </w:p>
    <w:p w14:paraId="5EC403AC" w14:textId="77777777" w:rsidR="009A282F" w:rsidRPr="00EE5416" w:rsidRDefault="009A282F" w:rsidP="009A282F">
      <w:pPr>
        <w:autoSpaceDE w:val="0"/>
        <w:autoSpaceDN w:val="0"/>
        <w:adjustRightInd w:val="0"/>
        <w:rPr>
          <w:rFonts w:cs="Arial"/>
          <w:szCs w:val="24"/>
        </w:rPr>
      </w:pPr>
    </w:p>
    <w:p w14:paraId="20CDD812" w14:textId="4E3A43F1" w:rsidR="00FB6918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5C3EB3">
        <w:rPr>
          <w:rFonts w:cs="Arial"/>
          <w:szCs w:val="24"/>
        </w:rPr>
        <w:t>When staff prepares a document, or schedules a meeting, for which the target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audience is expected to include LEP individuals, then documents, meeting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notices, flyers, and agendas will be printed in an alternative language based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on the known LEP population.</w:t>
      </w:r>
    </w:p>
    <w:p w14:paraId="04563B6C" w14:textId="77777777" w:rsidR="00D174FA" w:rsidRPr="00D174FA" w:rsidRDefault="00D174FA" w:rsidP="00D174FA">
      <w:pPr>
        <w:autoSpaceDE w:val="0"/>
        <w:autoSpaceDN w:val="0"/>
        <w:adjustRightInd w:val="0"/>
        <w:ind w:left="360"/>
        <w:rPr>
          <w:rFonts w:cs="Arial"/>
          <w:szCs w:val="24"/>
        </w:rPr>
      </w:pPr>
    </w:p>
    <w:p w14:paraId="13E6E450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1BD18644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>MONITORING</w:t>
      </w:r>
    </w:p>
    <w:p w14:paraId="501890D4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597902B6" w14:textId="1AFB8CA8" w:rsidR="00FB6918" w:rsidRPr="00EE5416" w:rsidRDefault="00FB6918" w:rsidP="00FB6918">
      <w:p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b/>
          <w:bCs/>
          <w:szCs w:val="24"/>
        </w:rPr>
        <w:t>Monitoring and Updating the LEP Plan</w:t>
      </w:r>
      <w:r w:rsidR="009A282F" w:rsidRPr="00EE5416">
        <w:rPr>
          <w:rFonts w:cs="Arial"/>
          <w:b/>
          <w:bCs/>
          <w:szCs w:val="24"/>
        </w:rPr>
        <w:t xml:space="preserve"> </w:t>
      </w:r>
      <w:r w:rsidRPr="00EE5416">
        <w:rPr>
          <w:rFonts w:cs="Arial"/>
          <w:b/>
          <w:bCs/>
          <w:szCs w:val="24"/>
        </w:rPr>
        <w:t xml:space="preserve">- </w:t>
      </w:r>
      <w:r w:rsidRPr="00EE5416">
        <w:rPr>
          <w:rFonts w:cs="Arial"/>
          <w:szCs w:val="24"/>
        </w:rPr>
        <w:t xml:space="preserve">The </w:t>
      </w:r>
      <w:r w:rsidR="005C0515" w:rsidRPr="00496032">
        <w:rPr>
          <w:rFonts w:cs="Arial"/>
          <w:b/>
          <w:color w:val="FF0000"/>
          <w:szCs w:val="24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="005C0515" w:rsidRPr="00496032">
        <w:rPr>
          <w:rFonts w:cs="Arial"/>
          <w:b/>
          <w:color w:val="FF0000"/>
          <w:szCs w:val="24"/>
        </w:rPr>
        <w:t>)</w:t>
      </w:r>
      <w:r w:rsidRPr="0049603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will update the LEP Plan as</w:t>
      </w:r>
      <w:r w:rsidR="009A282F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required. At a minimum, the plan will be reviewed and updated when data from the 20</w:t>
      </w:r>
      <w:r w:rsidR="003759AD">
        <w:rPr>
          <w:rFonts w:cs="Arial"/>
          <w:szCs w:val="24"/>
        </w:rPr>
        <w:t>2</w:t>
      </w:r>
      <w:r w:rsidRPr="00EE5416">
        <w:rPr>
          <w:rFonts w:cs="Arial"/>
          <w:szCs w:val="24"/>
        </w:rPr>
        <w:t>0</w:t>
      </w:r>
      <w:r w:rsidR="009A282F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U.S. Census is available, or when it is clear that higher concentrations of LEP individuals are</w:t>
      </w:r>
      <w:r w:rsidR="009A282F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 xml:space="preserve">present in the </w:t>
      </w:r>
      <w:r w:rsidR="005C0515" w:rsidRPr="00496032">
        <w:rPr>
          <w:rFonts w:cs="Arial"/>
          <w:b/>
          <w:color w:val="FF0000"/>
          <w:szCs w:val="24"/>
          <w:u w:val="single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="005C0515" w:rsidRPr="00496032">
        <w:rPr>
          <w:rFonts w:cs="Arial"/>
          <w:b/>
          <w:color w:val="FF0000"/>
          <w:szCs w:val="24"/>
          <w:u w:val="single"/>
        </w:rPr>
        <w:t>)</w:t>
      </w:r>
      <w:r w:rsidRPr="0049603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service area. Updates will include the following:</w:t>
      </w:r>
    </w:p>
    <w:p w14:paraId="1269D6F6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szCs w:val="24"/>
        </w:rPr>
      </w:pPr>
    </w:p>
    <w:p w14:paraId="016862DA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The number of documented LEP person contacts encountered annually.</w:t>
      </w:r>
    </w:p>
    <w:p w14:paraId="1CA5039D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How the needs of LEP persons have been addressed.</w:t>
      </w:r>
    </w:p>
    <w:p w14:paraId="01885D48" w14:textId="77777777" w:rsidR="00FB6918" w:rsidRPr="00EE5416" w:rsidRDefault="00FB6918" w:rsidP="005C0515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EE5416">
        <w:rPr>
          <w:rFonts w:cs="Arial"/>
          <w:szCs w:val="24"/>
        </w:rPr>
        <w:t>Determination of the current LEP population in the service area.</w:t>
      </w:r>
    </w:p>
    <w:p w14:paraId="676F3775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Determination as to whether the need for translation services has changed.</w:t>
      </w:r>
    </w:p>
    <w:p w14:paraId="30AF70B7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>Determine whether local language assistance programs have been effective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and sufficient to meet the need.</w:t>
      </w:r>
    </w:p>
    <w:p w14:paraId="5583E4B6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Determine whether the </w:t>
      </w:r>
      <w:r w:rsidR="005C0515" w:rsidRPr="00496032">
        <w:rPr>
          <w:rFonts w:cs="Arial"/>
          <w:b/>
          <w:color w:val="FF0000"/>
          <w:szCs w:val="24"/>
          <w:u w:val="single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="009A282F" w:rsidRPr="00496032">
        <w:rPr>
          <w:rFonts w:cs="Arial"/>
          <w:b/>
          <w:color w:val="FF0000"/>
          <w:szCs w:val="24"/>
          <w:u w:val="single"/>
        </w:rPr>
        <w:t>’s</w:t>
      </w:r>
      <w:r w:rsidR="005C0515" w:rsidRPr="00496032">
        <w:rPr>
          <w:rFonts w:cs="Arial"/>
          <w:b/>
          <w:color w:val="FF0000"/>
          <w:szCs w:val="24"/>
          <w:u w:val="single"/>
        </w:rPr>
        <w:t>)</w:t>
      </w:r>
      <w:r w:rsidRPr="0049603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financial resources are sufficient to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fund language assistance resources needed.</w:t>
      </w:r>
    </w:p>
    <w:p w14:paraId="3FE9F7DA" w14:textId="77777777" w:rsidR="00FB6918" w:rsidRPr="00EE5416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EE5416">
        <w:rPr>
          <w:rFonts w:cs="Arial"/>
          <w:szCs w:val="24"/>
        </w:rPr>
        <w:t xml:space="preserve">Determine whether the </w:t>
      </w:r>
      <w:r w:rsidR="005C0515" w:rsidRPr="00496032">
        <w:rPr>
          <w:rFonts w:cs="Arial"/>
          <w:b/>
          <w:color w:val="FF0000"/>
          <w:szCs w:val="24"/>
          <w:u w:val="single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="005C0515" w:rsidRPr="00496032">
        <w:rPr>
          <w:rFonts w:cs="Arial"/>
          <w:b/>
          <w:color w:val="FF0000"/>
          <w:szCs w:val="24"/>
          <w:u w:val="single"/>
        </w:rPr>
        <w:t>)</w:t>
      </w:r>
      <w:r w:rsidRPr="00496032">
        <w:rPr>
          <w:rFonts w:cs="Arial"/>
          <w:color w:val="FF0000"/>
          <w:szCs w:val="24"/>
        </w:rPr>
        <w:t xml:space="preserve"> </w:t>
      </w:r>
      <w:r w:rsidRPr="00EE5416">
        <w:rPr>
          <w:rFonts w:cs="Arial"/>
          <w:szCs w:val="24"/>
        </w:rPr>
        <w:t>fully complies with the goals of this</w:t>
      </w:r>
      <w:r w:rsidR="005C0515" w:rsidRPr="00EE5416">
        <w:rPr>
          <w:rFonts w:cs="Arial"/>
          <w:szCs w:val="24"/>
        </w:rPr>
        <w:t xml:space="preserve"> </w:t>
      </w:r>
      <w:r w:rsidRPr="00EE5416">
        <w:rPr>
          <w:rFonts w:cs="Arial"/>
          <w:szCs w:val="24"/>
        </w:rPr>
        <w:t>LEP Plan.</w:t>
      </w:r>
    </w:p>
    <w:p w14:paraId="0DD648F4" w14:textId="77777777" w:rsidR="00FB6918" w:rsidRDefault="00FB6918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8D4515">
        <w:rPr>
          <w:rFonts w:cs="Arial"/>
          <w:szCs w:val="24"/>
        </w:rPr>
        <w:t>Determine whether complaints have been received concerning the agency’s</w:t>
      </w:r>
      <w:r w:rsidR="008D4515" w:rsidRPr="008D4515">
        <w:rPr>
          <w:rFonts w:cs="Arial"/>
          <w:szCs w:val="24"/>
        </w:rPr>
        <w:t xml:space="preserve"> </w:t>
      </w:r>
      <w:r w:rsidRPr="008D4515">
        <w:rPr>
          <w:rFonts w:cs="Arial"/>
          <w:szCs w:val="24"/>
        </w:rPr>
        <w:t>failure to meet the needs of LEP individuals.</w:t>
      </w:r>
    </w:p>
    <w:p w14:paraId="70B97B8D" w14:textId="77777777" w:rsidR="005C3EB3" w:rsidRPr="008D4515" w:rsidRDefault="005C3EB3" w:rsidP="005C05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Maintain a Title VI complaint log, including LEP to determine issues and basis of complaints.</w:t>
      </w:r>
    </w:p>
    <w:p w14:paraId="16C5B1EF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947CBE8" w14:textId="77777777" w:rsidR="00FB6918" w:rsidRPr="00EE5416" w:rsidRDefault="00FB6918" w:rsidP="005C0515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EE5416">
        <w:rPr>
          <w:rFonts w:cs="Arial"/>
          <w:b/>
          <w:bCs/>
          <w:szCs w:val="24"/>
        </w:rPr>
        <w:t xml:space="preserve">DISSEMINATION OF THE </w:t>
      </w:r>
      <w:r w:rsidR="005C0515" w:rsidRPr="00496032">
        <w:rPr>
          <w:rFonts w:cs="Arial"/>
          <w:b/>
          <w:bCs/>
          <w:color w:val="FF0000"/>
          <w:szCs w:val="24"/>
        </w:rPr>
        <w:t>(</w:t>
      </w:r>
      <w:r w:rsidR="00DE6F9A" w:rsidRPr="00496032">
        <w:rPr>
          <w:rFonts w:cs="Arial"/>
          <w:b/>
          <w:color w:val="FF0000"/>
          <w:szCs w:val="24"/>
          <w:u w:val="single"/>
        </w:rPr>
        <w:t>SUBRECIPIENT</w:t>
      </w:r>
      <w:r w:rsidR="005C0515" w:rsidRPr="00496032">
        <w:rPr>
          <w:rFonts w:cs="Arial"/>
          <w:b/>
          <w:bCs/>
          <w:color w:val="FF0000"/>
          <w:szCs w:val="24"/>
        </w:rPr>
        <w:t>)</w:t>
      </w:r>
      <w:r w:rsidRPr="00496032">
        <w:rPr>
          <w:rFonts w:cs="Arial"/>
          <w:b/>
          <w:bCs/>
          <w:color w:val="FF0000"/>
          <w:szCs w:val="24"/>
        </w:rPr>
        <w:t xml:space="preserve"> </w:t>
      </w:r>
      <w:r w:rsidRPr="00EE5416">
        <w:rPr>
          <w:rFonts w:cs="Arial"/>
          <w:b/>
          <w:bCs/>
          <w:szCs w:val="24"/>
        </w:rPr>
        <w:t>LEP PLAN</w:t>
      </w:r>
    </w:p>
    <w:p w14:paraId="126651F6" w14:textId="77777777" w:rsidR="005C0515" w:rsidRPr="00EE5416" w:rsidRDefault="005C0515" w:rsidP="00FB6918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A62F333" w14:textId="77777777" w:rsidR="00FB6918" w:rsidRPr="00EE5416" w:rsidRDefault="005C3EB3" w:rsidP="005C051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Post </w:t>
      </w:r>
      <w:r w:rsidR="00FB6918" w:rsidRPr="00EE5416">
        <w:rPr>
          <w:rFonts w:cs="Arial"/>
          <w:szCs w:val="24"/>
        </w:rPr>
        <w:t xml:space="preserve">signs at </w:t>
      </w:r>
      <w:r>
        <w:rPr>
          <w:rFonts w:cs="Arial"/>
          <w:szCs w:val="24"/>
        </w:rPr>
        <w:t>conspicuous and accessible locations</w:t>
      </w:r>
      <w:r w:rsidR="00FB6918" w:rsidRPr="00EE5416">
        <w:rPr>
          <w:rFonts w:cs="Arial"/>
          <w:szCs w:val="24"/>
        </w:rPr>
        <w:t xml:space="preserve"> notifying LEP persons of the LEP Plan and how to</w:t>
      </w:r>
      <w:r w:rsidR="005C0515" w:rsidRPr="00EE5416">
        <w:rPr>
          <w:rFonts w:cs="Arial"/>
          <w:szCs w:val="24"/>
        </w:rPr>
        <w:t xml:space="preserve"> </w:t>
      </w:r>
      <w:r w:rsidR="00FB6918" w:rsidRPr="00EE5416">
        <w:rPr>
          <w:rFonts w:cs="Arial"/>
          <w:szCs w:val="24"/>
        </w:rPr>
        <w:t>access language services.</w:t>
      </w:r>
    </w:p>
    <w:p w14:paraId="4118EB81" w14:textId="741EB4F1" w:rsidR="00FB6918" w:rsidRDefault="00FB6918" w:rsidP="005C051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4"/>
        </w:rPr>
      </w:pPr>
      <w:r w:rsidRPr="005C3EB3">
        <w:rPr>
          <w:rFonts w:cs="Arial"/>
          <w:szCs w:val="24"/>
        </w:rPr>
        <w:t>State on agendas and public notices in the language that LEP persons would</w:t>
      </w:r>
      <w:r w:rsidR="005C3EB3" w:rsidRPr="005C3EB3">
        <w:rPr>
          <w:rFonts w:cs="Arial"/>
          <w:szCs w:val="24"/>
        </w:rPr>
        <w:t xml:space="preserve"> </w:t>
      </w:r>
      <w:r w:rsidRPr="005C3EB3">
        <w:rPr>
          <w:rFonts w:cs="Arial"/>
          <w:szCs w:val="24"/>
        </w:rPr>
        <w:t>understand that documents are available in that language upon request at</w:t>
      </w:r>
      <w:r w:rsidR="005C0515" w:rsidRPr="005C3EB3">
        <w:rPr>
          <w:rFonts w:cs="Arial"/>
          <w:szCs w:val="24"/>
        </w:rPr>
        <w:t xml:space="preserve"> </w:t>
      </w:r>
      <w:r w:rsidR="000D4B6D" w:rsidRPr="005C3EB3">
        <w:rPr>
          <w:rFonts w:cs="Arial"/>
          <w:szCs w:val="24"/>
          <w:highlight w:val="yellow"/>
          <w:u w:val="single"/>
        </w:rPr>
        <w:t>xxx</w:t>
      </w:r>
      <w:r w:rsidR="003759AD">
        <w:rPr>
          <w:rFonts w:cs="Arial"/>
          <w:szCs w:val="24"/>
          <w:highlight w:val="yellow"/>
          <w:u w:val="single"/>
        </w:rPr>
        <w:t>-</w:t>
      </w:r>
      <w:r w:rsidR="000D4B6D" w:rsidRPr="005C3EB3">
        <w:rPr>
          <w:rFonts w:cs="Arial"/>
          <w:szCs w:val="24"/>
          <w:highlight w:val="yellow"/>
          <w:u w:val="single"/>
        </w:rPr>
        <w:t>xxx</w:t>
      </w:r>
      <w:r w:rsidR="003759AD">
        <w:rPr>
          <w:rFonts w:cs="Arial"/>
          <w:szCs w:val="24"/>
          <w:highlight w:val="yellow"/>
          <w:u w:val="single"/>
        </w:rPr>
        <w:t>-</w:t>
      </w:r>
      <w:r w:rsidR="000D4B6D" w:rsidRPr="005C3EB3">
        <w:rPr>
          <w:rFonts w:cs="Arial"/>
          <w:szCs w:val="24"/>
          <w:highlight w:val="yellow"/>
          <w:u w:val="single"/>
        </w:rPr>
        <w:t>xxxx</w:t>
      </w:r>
      <w:r w:rsidRPr="005C3EB3">
        <w:rPr>
          <w:rFonts w:cs="Arial"/>
          <w:szCs w:val="24"/>
        </w:rPr>
        <w:t>.</w:t>
      </w:r>
    </w:p>
    <w:p w14:paraId="740F96FE" w14:textId="77777777" w:rsidR="00596C17" w:rsidRDefault="00596C17" w:rsidP="00596C17">
      <w:pPr>
        <w:autoSpaceDE w:val="0"/>
        <w:autoSpaceDN w:val="0"/>
        <w:adjustRightInd w:val="0"/>
        <w:rPr>
          <w:rFonts w:cs="Arial"/>
          <w:szCs w:val="24"/>
        </w:rPr>
      </w:pPr>
    </w:p>
    <w:sectPr w:rsidR="00596C17" w:rsidSect="005C0515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E0B6" w14:textId="77777777" w:rsidR="00D659BC" w:rsidRDefault="00D659BC" w:rsidP="005C0515">
      <w:r>
        <w:separator/>
      </w:r>
    </w:p>
  </w:endnote>
  <w:endnote w:type="continuationSeparator" w:id="0">
    <w:p w14:paraId="5E1F91DE" w14:textId="77777777" w:rsidR="00D659BC" w:rsidRDefault="00D659BC" w:rsidP="005C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2E06" w14:textId="77777777" w:rsidR="00D659BC" w:rsidRDefault="00D659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DATE DOCUMENT DEVELOPED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55DE3">
      <w:fldChar w:fldCharType="begin"/>
    </w:r>
    <w:r w:rsidR="00E55DE3">
      <w:instrText xml:space="preserve"> PAGE   \* MERGEFORMAT </w:instrText>
    </w:r>
    <w:r w:rsidR="00E55DE3">
      <w:fldChar w:fldCharType="separate"/>
    </w:r>
    <w:r w:rsidR="00596C17" w:rsidRPr="00596C17">
      <w:rPr>
        <w:rFonts w:asciiTheme="majorHAnsi" w:hAnsiTheme="majorHAnsi"/>
        <w:noProof/>
      </w:rPr>
      <w:t>1</w:t>
    </w:r>
    <w:r w:rsidR="00E55DE3">
      <w:rPr>
        <w:rFonts w:asciiTheme="majorHAnsi" w:hAnsiTheme="majorHAnsi"/>
        <w:noProof/>
      </w:rPr>
      <w:fldChar w:fldCharType="end"/>
    </w:r>
  </w:p>
  <w:p w14:paraId="769566BB" w14:textId="77777777" w:rsidR="00D659BC" w:rsidRDefault="00D65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FDCC" w14:textId="77777777" w:rsidR="00D659BC" w:rsidRDefault="00D659BC" w:rsidP="005C0515">
      <w:r>
        <w:separator/>
      </w:r>
    </w:p>
  </w:footnote>
  <w:footnote w:type="continuationSeparator" w:id="0">
    <w:p w14:paraId="25FF9031" w14:textId="77777777" w:rsidR="00D659BC" w:rsidRDefault="00D659BC" w:rsidP="005C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3EB"/>
    <w:multiLevelType w:val="hybridMultilevel"/>
    <w:tmpl w:val="38BE195E"/>
    <w:lvl w:ilvl="0" w:tplc="5D70FD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74F5"/>
    <w:multiLevelType w:val="hybridMultilevel"/>
    <w:tmpl w:val="A01A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E72"/>
    <w:multiLevelType w:val="hybridMultilevel"/>
    <w:tmpl w:val="D152C9A6"/>
    <w:lvl w:ilvl="0" w:tplc="C3EA9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F8B"/>
    <w:multiLevelType w:val="hybridMultilevel"/>
    <w:tmpl w:val="4042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4522"/>
    <w:multiLevelType w:val="hybridMultilevel"/>
    <w:tmpl w:val="B4C4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4715"/>
    <w:multiLevelType w:val="hybridMultilevel"/>
    <w:tmpl w:val="CD36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4E9"/>
    <w:multiLevelType w:val="hybridMultilevel"/>
    <w:tmpl w:val="0094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6894">
    <w:abstractNumId w:val="2"/>
  </w:num>
  <w:num w:numId="2" w16cid:durableId="356271002">
    <w:abstractNumId w:val="4"/>
  </w:num>
  <w:num w:numId="3" w16cid:durableId="1694652231">
    <w:abstractNumId w:val="1"/>
  </w:num>
  <w:num w:numId="4" w16cid:durableId="1068921260">
    <w:abstractNumId w:val="0"/>
  </w:num>
  <w:num w:numId="5" w16cid:durableId="1040974618">
    <w:abstractNumId w:val="5"/>
  </w:num>
  <w:num w:numId="6" w16cid:durableId="897130280">
    <w:abstractNumId w:val="6"/>
  </w:num>
  <w:num w:numId="7" w16cid:durableId="198095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918"/>
    <w:rsid w:val="000D4B6D"/>
    <w:rsid w:val="001441D4"/>
    <w:rsid w:val="001E3C85"/>
    <w:rsid w:val="0020131E"/>
    <w:rsid w:val="00231C99"/>
    <w:rsid w:val="0025406A"/>
    <w:rsid w:val="00291363"/>
    <w:rsid w:val="002D4708"/>
    <w:rsid w:val="00327DB0"/>
    <w:rsid w:val="00357542"/>
    <w:rsid w:val="003759AD"/>
    <w:rsid w:val="003D1A86"/>
    <w:rsid w:val="003E5F8A"/>
    <w:rsid w:val="00441585"/>
    <w:rsid w:val="00496032"/>
    <w:rsid w:val="004D231E"/>
    <w:rsid w:val="00576C25"/>
    <w:rsid w:val="00596C17"/>
    <w:rsid w:val="005C0515"/>
    <w:rsid w:val="005C3EB3"/>
    <w:rsid w:val="00616890"/>
    <w:rsid w:val="00673026"/>
    <w:rsid w:val="006C1F20"/>
    <w:rsid w:val="008460FD"/>
    <w:rsid w:val="00874B4A"/>
    <w:rsid w:val="008A04F8"/>
    <w:rsid w:val="008D4515"/>
    <w:rsid w:val="00977822"/>
    <w:rsid w:val="0098132D"/>
    <w:rsid w:val="009A282F"/>
    <w:rsid w:val="009B5BAA"/>
    <w:rsid w:val="00B069F5"/>
    <w:rsid w:val="00B67A9D"/>
    <w:rsid w:val="00BA4655"/>
    <w:rsid w:val="00BE1D57"/>
    <w:rsid w:val="00C22EF1"/>
    <w:rsid w:val="00CA5E5A"/>
    <w:rsid w:val="00CB7F82"/>
    <w:rsid w:val="00D174FA"/>
    <w:rsid w:val="00D6032F"/>
    <w:rsid w:val="00D659BC"/>
    <w:rsid w:val="00DB6423"/>
    <w:rsid w:val="00DE6F9A"/>
    <w:rsid w:val="00E11EAD"/>
    <w:rsid w:val="00E44C9C"/>
    <w:rsid w:val="00E55DE3"/>
    <w:rsid w:val="00EC08DE"/>
    <w:rsid w:val="00EE5416"/>
    <w:rsid w:val="00F466CB"/>
    <w:rsid w:val="00FB6918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E049"/>
  <w15:docId w15:val="{1127C751-7742-4221-AD39-F4319C6E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515"/>
  </w:style>
  <w:style w:type="paragraph" w:styleId="Footer">
    <w:name w:val="footer"/>
    <w:basedOn w:val="Normal"/>
    <w:link w:val="FooterChar"/>
    <w:uiPriority w:val="99"/>
    <w:unhideWhenUsed/>
    <w:rsid w:val="005C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515"/>
  </w:style>
  <w:style w:type="paragraph" w:styleId="BalloonText">
    <w:name w:val="Balloon Text"/>
    <w:basedOn w:val="Normal"/>
    <w:link w:val="BalloonTextChar"/>
    <w:uiPriority w:val="99"/>
    <w:semiHidden/>
    <w:unhideWhenUsed/>
    <w:rsid w:val="005C0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688C-4B5F-47CA-B586-3BD5153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lvannurd</dc:creator>
  <cp:lastModifiedBy>Small, Julie A.</cp:lastModifiedBy>
  <cp:revision>18</cp:revision>
  <cp:lastPrinted>2020-01-16T14:08:00Z</cp:lastPrinted>
  <dcterms:created xsi:type="dcterms:W3CDTF">2016-05-17T16:50:00Z</dcterms:created>
  <dcterms:modified xsi:type="dcterms:W3CDTF">2023-08-01T18:30:00Z</dcterms:modified>
</cp:coreProperties>
</file>