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84" w:rsidRDefault="004F2184"/>
    <w:p w:rsidR="00C30F1A" w:rsidRDefault="00C30F1A" w:rsidP="00C30F1A">
      <w:pPr>
        <w:jc w:val="center"/>
      </w:pPr>
      <w:r>
        <w:t>Agenda</w:t>
      </w:r>
    </w:p>
    <w:p w:rsidR="00C30F1A" w:rsidRDefault="00BA29FA" w:rsidP="00C30F1A">
      <w:pPr>
        <w:jc w:val="center"/>
      </w:pPr>
      <w:r>
        <w:t>October 30</w:t>
      </w:r>
      <w:r w:rsidR="000C1ED7">
        <w:t>, 2017</w:t>
      </w:r>
      <w:r w:rsidR="00C30F1A">
        <w:t xml:space="preserve"> – </w:t>
      </w:r>
      <w:r w:rsidR="000C1ED7">
        <w:t>1:00 to 3:00</w:t>
      </w:r>
      <w:r w:rsidR="00C30F1A">
        <w:t xml:space="preserve"> pm</w:t>
      </w:r>
    </w:p>
    <w:p w:rsidR="00C30F1A" w:rsidRDefault="00C30F1A" w:rsidP="00C30F1A">
      <w:pPr>
        <w:jc w:val="center"/>
      </w:pPr>
      <w:r>
        <w:t xml:space="preserve">129,000 Pound Large Truck Network </w:t>
      </w:r>
    </w:p>
    <w:p w:rsidR="00C30F1A" w:rsidRDefault="00C30F1A" w:rsidP="00C30F1A">
      <w:pPr>
        <w:jc w:val="center"/>
      </w:pPr>
      <w:r>
        <w:t xml:space="preserve">NDDOT Room </w:t>
      </w:r>
      <w:r w:rsidR="00125C31">
        <w:t>311</w:t>
      </w:r>
      <w:r w:rsidR="00BA29FA">
        <w:t xml:space="preserve"> and </w:t>
      </w:r>
      <w:r w:rsidR="00125C31">
        <w:t>312</w:t>
      </w:r>
    </w:p>
    <w:p w:rsidR="000C1ED7" w:rsidRDefault="000C1ED7" w:rsidP="00C30F1A">
      <w:pPr>
        <w:jc w:val="center"/>
      </w:pPr>
    </w:p>
    <w:p w:rsidR="000C1ED7" w:rsidRDefault="000C1ED7" w:rsidP="00C30F1A">
      <w:pPr>
        <w:jc w:val="center"/>
      </w:pPr>
    </w:p>
    <w:p w:rsidR="000C1ED7" w:rsidRDefault="000C1ED7" w:rsidP="00C30F1A">
      <w:pPr>
        <w:jc w:val="center"/>
      </w:pPr>
    </w:p>
    <w:p w:rsidR="00C30F1A" w:rsidRDefault="00C30F1A" w:rsidP="00C30F1A"/>
    <w:p w:rsidR="00C30F1A" w:rsidRDefault="000C1ED7" w:rsidP="00C30F1A">
      <w:r>
        <w:t>1:00</w:t>
      </w:r>
      <w:r w:rsidR="00C30F1A">
        <w:t xml:space="preserve"> </w:t>
      </w:r>
      <w:r w:rsidR="00C30F1A">
        <w:tab/>
        <w:t>Call to Order, Introduction/Roll Call of Attendees – Brad Darr</w:t>
      </w:r>
    </w:p>
    <w:p w:rsidR="00144869" w:rsidRDefault="00144869" w:rsidP="00C30F1A">
      <w:r>
        <w:t xml:space="preserve">Welcome Brent Bogar to the committee.  Agreement to send people to meeting if not able to attend. Brent was involved in legislation for this committee during legislative session.   Eldon moved </w:t>
      </w:r>
      <w:r w:rsidR="00F149E8">
        <w:t>to</w:t>
      </w:r>
      <w:r>
        <w:t xml:space="preserve"> approve Jason 2</w:t>
      </w:r>
      <w:r w:rsidRPr="00144869">
        <w:rPr>
          <w:vertAlign w:val="superscript"/>
        </w:rPr>
        <w:t>nd</w:t>
      </w:r>
      <w:r>
        <w:t>, approved motion carried.</w:t>
      </w:r>
    </w:p>
    <w:p w:rsidR="00144869" w:rsidRDefault="00144869" w:rsidP="00C30F1A"/>
    <w:p w:rsidR="00C30F1A" w:rsidRDefault="00C30F1A" w:rsidP="00C30F1A"/>
    <w:p w:rsidR="00DA632E" w:rsidRDefault="000C1ED7" w:rsidP="00C30F1A">
      <w:r>
        <w:t>1:</w:t>
      </w:r>
      <w:r w:rsidR="00F96C4B">
        <w:t>15</w:t>
      </w:r>
      <w:r w:rsidR="00C30F1A">
        <w:t xml:space="preserve"> </w:t>
      </w:r>
      <w:r w:rsidR="00C30F1A">
        <w:tab/>
      </w:r>
      <w:r w:rsidR="00B45E88" w:rsidRPr="009F1C0A">
        <w:rPr>
          <w:b/>
        </w:rPr>
        <w:t xml:space="preserve">Charter </w:t>
      </w:r>
      <w:r w:rsidR="007D1E7C" w:rsidRPr="009F1C0A">
        <w:rPr>
          <w:b/>
        </w:rPr>
        <w:t>R</w:t>
      </w:r>
      <w:r w:rsidR="00B45E88" w:rsidRPr="009F1C0A">
        <w:rPr>
          <w:b/>
        </w:rPr>
        <w:t>eview/Discussion</w:t>
      </w:r>
      <w:r w:rsidR="009F1C0A">
        <w:t xml:space="preserve"> -</w:t>
      </w:r>
      <w:r w:rsidR="00144869">
        <w:t xml:space="preserve"> Charter is a working document, had key items out of the last minutes, will hold regular meetings of committee, submit packets to committee 30 days prior to meeting.  Added short line railroad to committee to charter.  Technical group nonvoting group.  Also mentioned that this committee motioned to allow the department to work through the public input process.  Not worked out yet, will wait for director to assure process. </w:t>
      </w:r>
    </w:p>
    <w:p w:rsidR="00144869" w:rsidRDefault="00144869" w:rsidP="00C30F1A"/>
    <w:p w:rsidR="007D1E7C" w:rsidRDefault="007D1E7C" w:rsidP="00C30F1A">
      <w:r>
        <w:t xml:space="preserve">1:30       </w:t>
      </w:r>
      <w:r w:rsidRPr="009F1C0A">
        <w:rPr>
          <w:b/>
        </w:rPr>
        <w:t>Flow Chart/Review/Discussion</w:t>
      </w:r>
      <w:r w:rsidR="00144869">
        <w:t xml:space="preserve"> – in process, updated with arrows, added line to provide route report to advisory board. Reviewed </w:t>
      </w:r>
      <w:r w:rsidR="0067678F">
        <w:t xml:space="preserve">flow chart, Dan asked for Director </w:t>
      </w:r>
      <w:r w:rsidR="00AB7963">
        <w:t>Review</w:t>
      </w:r>
      <w:r w:rsidR="00F149E8">
        <w:t>… Change unfavorabl</w:t>
      </w:r>
      <w:r w:rsidR="0067678F">
        <w:t>e to Favorable from Director</w:t>
      </w:r>
      <w:r w:rsidR="0067678F" w:rsidRPr="009F1C0A">
        <w:t xml:space="preserve">.    </w:t>
      </w:r>
      <w:r w:rsidR="009F1C0A" w:rsidRPr="009F1C0A">
        <w:t xml:space="preserve">Question asked </w:t>
      </w:r>
      <w:r w:rsidR="0067678F" w:rsidRPr="009F1C0A">
        <w:t xml:space="preserve">if </w:t>
      </w:r>
      <w:r w:rsidR="009F1C0A" w:rsidRPr="009F1C0A">
        <w:t xml:space="preserve">we </w:t>
      </w:r>
      <w:r w:rsidR="0067678F" w:rsidRPr="009F1C0A">
        <w:t>should</w:t>
      </w:r>
      <w:r w:rsidR="0067678F">
        <w:t xml:space="preserve"> remove the public outreach be removed from prior to advisory board meeting?  Brent asked if outreach committee could receive request prior to going to public outreach.  Brad stated that is the intent at this time</w:t>
      </w:r>
      <w:r w:rsidR="0067678F" w:rsidRPr="009F1C0A">
        <w:t>.  See flow chart for updates.  Chuck moved to approve</w:t>
      </w:r>
      <w:r w:rsidR="009F1C0A" w:rsidRPr="009F1C0A">
        <w:t xml:space="preserve"> flowchart</w:t>
      </w:r>
      <w:r w:rsidR="0067678F" w:rsidRPr="009F1C0A">
        <w:t xml:space="preserve">, Dan seconded, </w:t>
      </w:r>
      <w:r w:rsidR="009F1C0A" w:rsidRPr="009F1C0A">
        <w:t xml:space="preserve">Flower Chart updates approved unanimously. </w:t>
      </w:r>
    </w:p>
    <w:p w:rsidR="0067678F" w:rsidRDefault="0067678F" w:rsidP="00C30F1A">
      <w:r>
        <w:t xml:space="preserve">Dan asked if the committee decides against route, does it still go to public outreach, Brad said according to the way the law is written, yes.  The Director still has the final authorization. Melanie asked if that negates the need for the advisory board if the Director can approve or reject at will? Based on information, the Director has to make the final call. Chuck asked if an applicant </w:t>
      </w:r>
      <w:r w:rsidR="00AB7963">
        <w:t>gets</w:t>
      </w:r>
      <w:r>
        <w:t xml:space="preserve"> rejected is there more options for an appeal.  </w:t>
      </w:r>
      <w:r w:rsidR="005D5F38">
        <w:t>Dan asked if the appeal process has to be defined.  Brad said there should be a form for the appeal. Melanie said the appeal form could ask for more specific questions to have the applicant provide more information.  Appeal 1 circumstances change, or items missed during original submission.  Gary asked who was going to receive the appeal after route approved. In Idaho, a city appealed the route. S</w:t>
      </w:r>
      <w:r w:rsidR="00AB7963">
        <w:t>FN 61295 discussed addition to form, “</w:t>
      </w:r>
      <w:r w:rsidR="005D5F38">
        <w:t>Economic Impact must be included</w:t>
      </w:r>
      <w:r w:rsidR="00AB7963">
        <w:t xml:space="preserve">” </w:t>
      </w:r>
      <w:r w:rsidR="005D5F38">
        <w:t>See</w:t>
      </w:r>
      <w:r w:rsidR="00AB7963">
        <w:t xml:space="preserve"> included </w:t>
      </w:r>
      <w:r w:rsidR="005D5F38">
        <w:t xml:space="preserve">form.  Dan asked if population of </w:t>
      </w:r>
      <w:r w:rsidR="00AB7963">
        <w:t>urban</w:t>
      </w:r>
      <w:r w:rsidR="005D5F38">
        <w:t xml:space="preserve"> corridors </w:t>
      </w:r>
      <w:r w:rsidR="00AB7963">
        <w:t xml:space="preserve">should </w:t>
      </w:r>
      <w:r w:rsidR="005D5F38">
        <w:t>be reduced, that just doesn’t think there are a lot of citifies with 500 or more.  Suggest we lower the number.  Melanie said c</w:t>
      </w:r>
      <w:r w:rsidR="00AB7963">
        <w:t xml:space="preserve">ities lower than 500 residents are more </w:t>
      </w:r>
      <w:r w:rsidR="005D5F38">
        <w:t xml:space="preserve">rural rather than urban. Will leave for now, but can adjust at a later time. </w:t>
      </w:r>
    </w:p>
    <w:p w:rsidR="0067678F" w:rsidRDefault="0067678F" w:rsidP="00C30F1A"/>
    <w:p w:rsidR="00B45E88" w:rsidRDefault="000C1ED7" w:rsidP="00C30F1A">
      <w:r>
        <w:t>2:00</w:t>
      </w:r>
      <w:r w:rsidR="00DA632E">
        <w:tab/>
      </w:r>
      <w:r w:rsidR="00B45E88" w:rsidRPr="009F1C0A">
        <w:rPr>
          <w:b/>
        </w:rPr>
        <w:t>Load Restriction Admin rule/Discussion</w:t>
      </w:r>
    </w:p>
    <w:p w:rsidR="005D5F38" w:rsidRDefault="009F1C0A" w:rsidP="00C30F1A">
      <w:r>
        <w:t>Administrative rule under Highway Patrol</w:t>
      </w:r>
      <w:r w:rsidR="005D5F38">
        <w:t xml:space="preserve"> does not work with how we are operating now, up to 129,000 lb</w:t>
      </w:r>
      <w:r>
        <w:t>.</w:t>
      </w:r>
      <w:r w:rsidR="005D5F38">
        <w:t xml:space="preserve"> when the rule envisioned that divisible and </w:t>
      </w:r>
      <w:r w:rsidR="00AB7963">
        <w:t>non-divisible</w:t>
      </w:r>
      <w:r w:rsidR="005D5F38">
        <w:t xml:space="preserve"> loads</w:t>
      </w:r>
      <w:r>
        <w:t xml:space="preserve">. </w:t>
      </w:r>
      <w:r w:rsidR="005D5F38">
        <w:t xml:space="preserve">The admin rule is </w:t>
      </w:r>
      <w:r>
        <w:t xml:space="preserve">to </w:t>
      </w:r>
      <w:r w:rsidR="005D5F38">
        <w:t xml:space="preserve">charge a ton per mile fee during our load </w:t>
      </w:r>
      <w:r w:rsidR="00AB7963">
        <w:t>restrictions</w:t>
      </w:r>
      <w:r w:rsidR="005D5F38">
        <w:t xml:space="preserve">.  With the annual permit, there is </w:t>
      </w:r>
      <w:r w:rsidR="00AB7963">
        <w:t>no</w:t>
      </w:r>
      <w:r w:rsidR="005D5F38">
        <w:t xml:space="preserve"> way to track where loads are going, or getting the drivers to pay fees, </w:t>
      </w:r>
      <w:r>
        <w:t xml:space="preserve">don’t </w:t>
      </w:r>
      <w:r w:rsidR="007D21BF">
        <w:t>think</w:t>
      </w:r>
      <w:r w:rsidR="005D5F38">
        <w:t xml:space="preserve"> it was </w:t>
      </w:r>
      <w:r w:rsidR="00AB7963">
        <w:t>legislature’s</w:t>
      </w:r>
      <w:r w:rsidR="005D5F38">
        <w:t xml:space="preserve"> intent </w:t>
      </w:r>
      <w:r w:rsidR="007D21BF">
        <w:t>to charge a fee.  Meeting with J</w:t>
      </w:r>
      <w:r w:rsidR="005D5F38">
        <w:t>P and DOT</w:t>
      </w:r>
      <w:r w:rsidR="007D21BF">
        <w:t>, thought is</w:t>
      </w:r>
      <w:r w:rsidR="00AB7963">
        <w:t xml:space="preserve"> </w:t>
      </w:r>
      <w:r w:rsidR="007D21BF">
        <w:t xml:space="preserve">if have a permit </w:t>
      </w:r>
      <w:r>
        <w:t>where they</w:t>
      </w:r>
      <w:r w:rsidR="007D21BF">
        <w:t xml:space="preserve"> are exempt from fees.  The committee recommended that the department take a look at </w:t>
      </w:r>
      <w:r>
        <w:t>this</w:t>
      </w:r>
      <w:r w:rsidR="007D21BF">
        <w:t>.  Coming to committee for thoughts and comments</w:t>
      </w:r>
      <w:r w:rsidR="007D21BF" w:rsidRPr="00F86AF6">
        <w:t xml:space="preserve">. </w:t>
      </w:r>
      <w:r w:rsidR="00AB7963" w:rsidRPr="00F86AF6">
        <w:t xml:space="preserve"> Jason</w:t>
      </w:r>
      <w:r w:rsidR="007D21BF" w:rsidRPr="00F86AF6">
        <w:t xml:space="preserve"> </w:t>
      </w:r>
      <w:r w:rsidRPr="00F86AF6">
        <w:t xml:space="preserve">stated if the </w:t>
      </w:r>
      <w:r w:rsidR="007D21BF" w:rsidRPr="00F86AF6">
        <w:t xml:space="preserve">county does this they would have to assign the roads </w:t>
      </w:r>
      <w:r w:rsidR="00AB7963" w:rsidRPr="00F86AF6">
        <w:t>the</w:t>
      </w:r>
      <w:r w:rsidR="007D21BF" w:rsidRPr="00F86AF6">
        <w:t xml:space="preserve"> same</w:t>
      </w:r>
      <w:r w:rsidRPr="00F86AF6">
        <w:t xml:space="preserve"> as the </w:t>
      </w:r>
      <w:r w:rsidRPr="00F86AF6">
        <w:lastRenderedPageBreak/>
        <w:t>DOT.</w:t>
      </w:r>
      <w:r w:rsidR="00F86AF6">
        <w:t xml:space="preserve"> Counties have </w:t>
      </w:r>
      <w:bookmarkStart w:id="0" w:name="_GoBack"/>
      <w:bookmarkEnd w:id="0"/>
      <w:r w:rsidR="007D21BF">
        <w:t xml:space="preserve">maybe 15 to 20 miles of road that allows for the changes. This will go through the public process as well.  Dan asked about fees from legislation. Brad read Legislation to group about </w:t>
      </w:r>
      <w:r w:rsidR="001D48A6">
        <w:t>fees</w:t>
      </w:r>
      <w:r w:rsidR="007D21BF">
        <w:t xml:space="preserve">. Fees fall under rules. </w:t>
      </w:r>
    </w:p>
    <w:p w:rsidR="007D21BF" w:rsidRDefault="001D48A6" w:rsidP="00C30F1A">
      <w:r>
        <w:t xml:space="preserve">Scott </w:t>
      </w:r>
      <w:r w:rsidR="007D21BF">
        <w:t>question</w:t>
      </w:r>
      <w:r>
        <w:t>ed</w:t>
      </w:r>
      <w:r w:rsidR="007D21BF">
        <w:t xml:space="preserve"> if the network does not </w:t>
      </w:r>
      <w:r>
        <w:t>already r</w:t>
      </w:r>
      <w:r w:rsidR="007D21BF">
        <w:t>oad</w:t>
      </w:r>
      <w:r>
        <w:t>s below the legal weight, Brad advised, not</w:t>
      </w:r>
      <w:r w:rsidR="007D21BF">
        <w:t xml:space="preserve"> yet. Brad said looking to the future that there could be a piece of road that does get restricted during the spring. Between this and the verbiage in the permit. Jackie states that permit verbiage can be changed to accommodate the roads during spring load restrictions. Jason said from an enforcement standpoint, how </w:t>
      </w:r>
      <w:r w:rsidR="009F1C0A">
        <w:t>you will</w:t>
      </w:r>
      <w:r w:rsidR="007D21BF">
        <w:t xml:space="preserve"> determine what the threshold is.  Dan asked if </w:t>
      </w:r>
      <w:r>
        <w:t xml:space="preserve">a </w:t>
      </w:r>
      <w:r w:rsidR="007D21BF">
        <w:t>road is restricted due to spring thaw, then the 129,000 goes away</w:t>
      </w:r>
      <w:r>
        <w:t xml:space="preserve"> and would revert back to the frost restriction at </w:t>
      </w:r>
      <w:r w:rsidR="007D21BF">
        <w:t xml:space="preserve">105,500.  Eldon stated met with legal </w:t>
      </w:r>
      <w:r>
        <w:t xml:space="preserve">advisors, and this is the method that is preferred.   </w:t>
      </w:r>
      <w:r w:rsidRPr="009F1C0A">
        <w:t>Chuck</w:t>
      </w:r>
      <w:r w:rsidR="007D21BF" w:rsidRPr="009F1C0A">
        <w:t xml:space="preserve"> </w:t>
      </w:r>
      <w:r w:rsidR="007A1D49" w:rsidRPr="009F1C0A">
        <w:t>proposes to approve</w:t>
      </w:r>
      <w:r w:rsidR="007D21BF" w:rsidRPr="009F1C0A">
        <w:t xml:space="preserve"> </w:t>
      </w:r>
      <w:r w:rsidRPr="009F1C0A">
        <w:t xml:space="preserve">the </w:t>
      </w:r>
      <w:r w:rsidR="007D21BF" w:rsidRPr="009F1C0A">
        <w:t xml:space="preserve">recommendation, Melanie </w:t>
      </w:r>
      <w:r w:rsidR="00FA0F2B" w:rsidRPr="009F1C0A">
        <w:t xml:space="preserve">seconded the </w:t>
      </w:r>
      <w:r w:rsidR="007D21BF" w:rsidRPr="009F1C0A">
        <w:t>mo</w:t>
      </w:r>
      <w:r w:rsidR="00FA0F2B" w:rsidRPr="009F1C0A">
        <w:t>tion, all approved, motion passed.</w:t>
      </w:r>
      <w:r w:rsidR="00FA0F2B">
        <w:t xml:space="preserve"> </w:t>
      </w:r>
      <w:r w:rsidR="007D21BF">
        <w:t xml:space="preserve"> </w:t>
      </w:r>
    </w:p>
    <w:p w:rsidR="007D21BF" w:rsidRPr="007D21BF" w:rsidRDefault="007D21BF" w:rsidP="00C30F1A"/>
    <w:p w:rsidR="00283AE7" w:rsidRDefault="009752B7" w:rsidP="00C30F1A">
      <w:r>
        <w:t xml:space="preserve">2:15 </w:t>
      </w:r>
      <w:r>
        <w:tab/>
      </w:r>
      <w:r w:rsidRPr="009F1C0A">
        <w:rPr>
          <w:b/>
        </w:rPr>
        <w:t>General Mills Request</w:t>
      </w:r>
      <w:r w:rsidR="007D21BF">
        <w:t xml:space="preserve"> </w:t>
      </w:r>
      <w:r w:rsidR="00283AE7">
        <w:t>–</w:t>
      </w:r>
      <w:r w:rsidR="007D21BF">
        <w:t xml:space="preserve"> </w:t>
      </w:r>
      <w:r w:rsidR="00FA0F2B">
        <w:t xml:space="preserve">Discussion on Hwy 8, 95 length </w:t>
      </w:r>
      <w:r w:rsidR="00283AE7">
        <w:t xml:space="preserve">bumper to bumper.  Eldon recommends to let General mills submit form.  Dan said out of courtesy, would it make sense to send GM the process, and maybe send information we see that could be problems right now, and maybe </w:t>
      </w:r>
      <w:r w:rsidR="00FA0F2B">
        <w:t xml:space="preserve">problem areas that would cause the request to be </w:t>
      </w:r>
      <w:r w:rsidR="00283AE7">
        <w:t xml:space="preserve">rejected. Brad said there may be a project on these roads that could open the process up.  </w:t>
      </w:r>
      <w:r w:rsidR="00FA0F2B">
        <w:t xml:space="preserve"> Tweaks will be made to the flow chart, Request </w:t>
      </w:r>
      <w:r w:rsidR="00283AE7">
        <w:t xml:space="preserve">form is good, </w:t>
      </w:r>
      <w:r w:rsidR="00FA0F2B">
        <w:t>and it’s</w:t>
      </w:r>
      <w:r w:rsidR="00283AE7">
        <w:t xml:space="preserve"> good enough</w:t>
      </w:r>
      <w:r w:rsidR="00FA0F2B">
        <w:t xml:space="preserve"> to get us where we need to be.  Process is a</w:t>
      </w:r>
      <w:r w:rsidR="00283AE7">
        <w:t xml:space="preserve"> work in progress. Brad believes in his mind we are ready to move forward with the Director, Melanie </w:t>
      </w:r>
      <w:r w:rsidR="00FA0F2B">
        <w:t>agrees</w:t>
      </w:r>
      <w:r w:rsidR="00283AE7">
        <w:t xml:space="preserve">, </w:t>
      </w:r>
      <w:r w:rsidR="00FA0F2B">
        <w:t xml:space="preserve">and stated there </w:t>
      </w:r>
      <w:r w:rsidR="00283AE7">
        <w:t xml:space="preserve">may always be something that needs to be changed, but </w:t>
      </w:r>
      <w:r w:rsidR="00FA0F2B">
        <w:t xml:space="preserve">we </w:t>
      </w:r>
      <w:r w:rsidR="00283AE7">
        <w:t>need to walk through the process to get the hiccups out.  These are living documents</w:t>
      </w:r>
      <w:r w:rsidR="00FA0F2B">
        <w:t xml:space="preserve"> and will change as the committee processes applications and finds the best methods for this process</w:t>
      </w:r>
      <w:r w:rsidR="00283AE7">
        <w:t xml:space="preserve">.  Jason </w:t>
      </w:r>
      <w:r w:rsidR="00FA0F2B">
        <w:t>agrees</w:t>
      </w:r>
      <w:r w:rsidR="00283AE7">
        <w:t xml:space="preserve"> we should move forward with GM Request. </w:t>
      </w:r>
      <w:r w:rsidR="00FA0F2B">
        <w:t>Dan stated l</w:t>
      </w:r>
      <w:r w:rsidR="00283AE7">
        <w:t xml:space="preserve">ocals know the roads and issues up there.  Wayde </w:t>
      </w:r>
      <w:r w:rsidR="00FA0F2B">
        <w:t>stated</w:t>
      </w:r>
      <w:r w:rsidR="00283AE7">
        <w:t xml:space="preserve"> roads are up for improvement next year. </w:t>
      </w:r>
      <w:r w:rsidR="00FA0F2B" w:rsidRPr="009F1C0A">
        <w:t xml:space="preserve">Brad asked if we should vote on Eldon’s recommendation to send General Mills </w:t>
      </w:r>
      <w:r w:rsidR="0009265D" w:rsidRPr="009F1C0A">
        <w:t xml:space="preserve">an </w:t>
      </w:r>
      <w:r w:rsidR="00FA0F2B" w:rsidRPr="009F1C0A">
        <w:t>application</w:t>
      </w:r>
      <w:r w:rsidR="0009265D" w:rsidRPr="009F1C0A">
        <w:t xml:space="preserve"> and procedures for submittal,</w:t>
      </w:r>
      <w:r w:rsidR="00FA0F2B" w:rsidRPr="009F1C0A">
        <w:t xml:space="preserve"> Jason, seconded</w:t>
      </w:r>
      <w:r w:rsidR="00283AE7" w:rsidRPr="009F1C0A">
        <w:t>, all in favor no opposition, motion carried.</w:t>
      </w:r>
      <w:r w:rsidR="00283AE7">
        <w:t xml:space="preserve"> </w:t>
      </w:r>
    </w:p>
    <w:p w:rsidR="00283AE7" w:rsidRDefault="00283AE7" w:rsidP="00C30F1A"/>
    <w:p w:rsidR="000C1ED7" w:rsidRDefault="00BA29FA" w:rsidP="00C30F1A">
      <w:r>
        <w:t xml:space="preserve">2:30  </w:t>
      </w:r>
      <w:r>
        <w:tab/>
      </w:r>
      <w:r w:rsidRPr="009F1C0A">
        <w:rPr>
          <w:b/>
        </w:rPr>
        <w:t>NDTO Request</w:t>
      </w:r>
      <w:r w:rsidR="00E91E29">
        <w:t xml:space="preserve"> </w:t>
      </w:r>
      <w:r w:rsidR="00283AE7">
        <w:t xml:space="preserve">- NDTO was involved in </w:t>
      </w:r>
      <w:r w:rsidR="00FA0F2B">
        <w:t xml:space="preserve">legislation and </w:t>
      </w:r>
      <w:r w:rsidR="00283AE7">
        <w:t>creat</w:t>
      </w:r>
      <w:r w:rsidR="00FA0F2B">
        <w:t>ion of b</w:t>
      </w:r>
      <w:r w:rsidR="00283AE7">
        <w:t xml:space="preserve">ill.  Jason asked who they represent as an organization? </w:t>
      </w:r>
      <w:r w:rsidR="00FA0F2B">
        <w:t xml:space="preserve"> Kevin</w:t>
      </w:r>
      <w:r w:rsidR="00283AE7">
        <w:t xml:space="preserve"> believes Gene Griffin may be the committee member they want to add</w:t>
      </w:r>
      <w:r w:rsidR="00FA0F2B">
        <w:t xml:space="preserve"> as </w:t>
      </w:r>
      <w:r w:rsidR="00283AE7">
        <w:t xml:space="preserve">Dean Gorder resigned.  </w:t>
      </w:r>
      <w:r w:rsidR="008F7A8D">
        <w:t xml:space="preserve">Brad pulled up member board for NDTO, </w:t>
      </w:r>
      <w:r w:rsidR="00FA0F2B">
        <w:t xml:space="preserve">NDTO represents </w:t>
      </w:r>
      <w:r w:rsidR="008F7A8D">
        <w:t>import and export comp</w:t>
      </w:r>
      <w:r w:rsidR="00FA0F2B">
        <w:t>anies.  Kevin</w:t>
      </w:r>
      <w:r w:rsidR="008F7A8D">
        <w:t xml:space="preserve"> said he will get more information and send it to Brad.  Will table request for now. </w:t>
      </w:r>
    </w:p>
    <w:p w:rsidR="00FA0F2B" w:rsidRDefault="00FA0F2B" w:rsidP="00C30F1A"/>
    <w:p w:rsidR="008F7A8D" w:rsidRDefault="00FA0F2B" w:rsidP="00C30F1A">
      <w:r>
        <w:t xml:space="preserve">Brad asked the committee if anyone has any comments or suggestions, he opens the floor; </w:t>
      </w:r>
    </w:p>
    <w:p w:rsidR="008F7A8D" w:rsidRDefault="008F7A8D" w:rsidP="00C30F1A">
      <w:r>
        <w:t xml:space="preserve">Jason said it’s been very interesting sitting in on the committee.  He appreciates everyone’s representation.  </w:t>
      </w:r>
      <w:r w:rsidR="00FA0F2B">
        <w:t xml:space="preserve"> </w:t>
      </w:r>
    </w:p>
    <w:p w:rsidR="00FA0F2B" w:rsidRDefault="00FA0F2B" w:rsidP="00C30F1A"/>
    <w:p w:rsidR="008F7A8D" w:rsidRDefault="008F7A8D" w:rsidP="00C30F1A">
      <w:r w:rsidRPr="009F1C0A">
        <w:t>Technical review (Brad) have a frame work in place for a review.</w:t>
      </w:r>
      <w:r>
        <w:t xml:space="preserve"> </w:t>
      </w:r>
    </w:p>
    <w:p w:rsidR="00FA0F2B" w:rsidRDefault="00FA0F2B" w:rsidP="00C30F1A"/>
    <w:p w:rsidR="008F7A8D" w:rsidRDefault="00FA0F2B" w:rsidP="00C30F1A">
      <w:r>
        <w:t xml:space="preserve">Brad motioned to </w:t>
      </w:r>
      <w:r w:rsidR="009F1C0A">
        <w:t>adjourn</w:t>
      </w:r>
      <w:r>
        <w:t>, Jason seconded, all in favor, m</w:t>
      </w:r>
      <w:r w:rsidR="008F7A8D">
        <w:t xml:space="preserve">otion </w:t>
      </w:r>
      <w:r>
        <w:t xml:space="preserve">passed. </w:t>
      </w:r>
      <w:r w:rsidR="00D80F50">
        <w:tab/>
      </w:r>
    </w:p>
    <w:p w:rsidR="00EE1FF2" w:rsidRDefault="00EE1FF2" w:rsidP="00C30F1A"/>
    <w:p w:rsidR="00C30F1A" w:rsidRDefault="000C1ED7">
      <w:r>
        <w:t>3:00</w:t>
      </w:r>
      <w:r w:rsidR="004D5DBF">
        <w:tab/>
        <w:t>Adjourn</w:t>
      </w:r>
    </w:p>
    <w:p w:rsidR="00C30F1A" w:rsidRDefault="00C30F1A"/>
    <w:p w:rsidR="00C30F1A" w:rsidRDefault="00C30F1A"/>
    <w:p w:rsidR="00C30F1A" w:rsidRDefault="00C30F1A"/>
    <w:p w:rsidR="00C30F1A" w:rsidRDefault="00C30F1A"/>
    <w:p w:rsidR="00C30F1A" w:rsidRDefault="00C30F1A"/>
    <w:sectPr w:rsidR="00C30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7A" w:rsidRDefault="004D337A" w:rsidP="00C50FFF">
      <w:r>
        <w:separator/>
      </w:r>
    </w:p>
  </w:endnote>
  <w:endnote w:type="continuationSeparator" w:id="0">
    <w:p w:rsidR="004D337A" w:rsidRDefault="004D337A"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7A" w:rsidRDefault="004D337A" w:rsidP="00C50FFF">
      <w:r>
        <w:separator/>
      </w:r>
    </w:p>
  </w:footnote>
  <w:footnote w:type="continuationSeparator" w:id="0">
    <w:p w:rsidR="004D337A" w:rsidRDefault="004D337A"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1A"/>
    <w:rsid w:val="00014525"/>
    <w:rsid w:val="0009265D"/>
    <w:rsid w:val="000C1ED7"/>
    <w:rsid w:val="00125C31"/>
    <w:rsid w:val="00144869"/>
    <w:rsid w:val="001D48A6"/>
    <w:rsid w:val="00255C6F"/>
    <w:rsid w:val="00283AE7"/>
    <w:rsid w:val="00394EF6"/>
    <w:rsid w:val="004C09AC"/>
    <w:rsid w:val="004D337A"/>
    <w:rsid w:val="004D5DBF"/>
    <w:rsid w:val="004F2184"/>
    <w:rsid w:val="00535851"/>
    <w:rsid w:val="00541D2F"/>
    <w:rsid w:val="00591141"/>
    <w:rsid w:val="005D5F38"/>
    <w:rsid w:val="0067678F"/>
    <w:rsid w:val="007A1D49"/>
    <w:rsid w:val="007D1E7C"/>
    <w:rsid w:val="007D21BF"/>
    <w:rsid w:val="008F7A8D"/>
    <w:rsid w:val="009752B7"/>
    <w:rsid w:val="009D4AF9"/>
    <w:rsid w:val="009F1C0A"/>
    <w:rsid w:val="00A3760C"/>
    <w:rsid w:val="00AA7EE6"/>
    <w:rsid w:val="00AB7963"/>
    <w:rsid w:val="00B45E88"/>
    <w:rsid w:val="00BA29FA"/>
    <w:rsid w:val="00C30F1A"/>
    <w:rsid w:val="00C50FFF"/>
    <w:rsid w:val="00D80F50"/>
    <w:rsid w:val="00DA632E"/>
    <w:rsid w:val="00E91E29"/>
    <w:rsid w:val="00EE1FF2"/>
    <w:rsid w:val="00F149E8"/>
    <w:rsid w:val="00F86AF6"/>
    <w:rsid w:val="00F96C4B"/>
    <w:rsid w:val="00FA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041F77"/>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1AD6-3D7A-44AB-900B-3BE86D61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6</cp:revision>
  <cp:lastPrinted>2017-10-10T16:26:00Z</cp:lastPrinted>
  <dcterms:created xsi:type="dcterms:W3CDTF">2017-10-30T19:02:00Z</dcterms:created>
  <dcterms:modified xsi:type="dcterms:W3CDTF">2017-12-29T15:35:00Z</dcterms:modified>
</cp:coreProperties>
</file>