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B220" w14:textId="7E3A0E0C" w:rsidR="0068561F" w:rsidRPr="00014B5C" w:rsidRDefault="0068561F" w:rsidP="00014B5C">
      <w:pPr>
        <w:pStyle w:val="Heading1"/>
        <w:rPr>
          <w:rFonts w:ascii="Segoe UI" w:hAnsi="Segoe UI" w:cs="Segoe UI"/>
          <w:b/>
          <w:bCs/>
          <w:sz w:val="72"/>
          <w:szCs w:val="72"/>
        </w:rPr>
      </w:pPr>
      <w:r w:rsidRPr="00014B5C">
        <w:rPr>
          <w:rFonts w:ascii="Segoe UI" w:hAnsi="Segoe UI" w:cs="Segoe UI"/>
          <w:b/>
          <w:bCs/>
          <w:sz w:val="72"/>
          <w:szCs w:val="72"/>
        </w:rPr>
        <w:t>TITLE VI PLAN</w:t>
      </w:r>
    </w:p>
    <w:p w14:paraId="1CFC6904" w14:textId="77777777" w:rsidR="0068561F" w:rsidRPr="009A21FD" w:rsidRDefault="7D6BA840" w:rsidP="312BD1AF">
      <w:pPr>
        <w:jc w:val="center"/>
        <w:rPr>
          <w:rFonts w:ascii="Segoe UI" w:hAnsi="Segoe UI" w:cs="Segoe UI"/>
          <w:color w:val="1F497D" w:themeColor="text2"/>
          <w:sz w:val="36"/>
          <w:szCs w:val="36"/>
        </w:rPr>
      </w:pPr>
      <w:r w:rsidRPr="312BD1AF">
        <w:rPr>
          <w:rFonts w:ascii="Segoe UI" w:hAnsi="Segoe UI" w:cs="Segoe UI"/>
          <w:color w:val="1F497D" w:themeColor="text2"/>
          <w:sz w:val="36"/>
          <w:szCs w:val="36"/>
        </w:rPr>
        <w:t>[</w:t>
      </w:r>
      <w:r w:rsidR="5A338E4D" w:rsidRPr="312BD1AF">
        <w:rPr>
          <w:rFonts w:ascii="Segoe UI" w:hAnsi="Segoe UI" w:cs="Segoe UI"/>
          <w:color w:val="1F497D" w:themeColor="text2"/>
          <w:sz w:val="36"/>
          <w:szCs w:val="36"/>
        </w:rPr>
        <w:t>SUBRECIPIENT</w:t>
      </w:r>
      <w:r w:rsidRPr="312BD1AF">
        <w:rPr>
          <w:rFonts w:ascii="Segoe UI" w:hAnsi="Segoe UI" w:cs="Segoe UI"/>
          <w:color w:val="1F497D" w:themeColor="text2"/>
          <w:sz w:val="36"/>
          <w:szCs w:val="36"/>
        </w:rPr>
        <w:t>]</w:t>
      </w:r>
    </w:p>
    <w:p w14:paraId="1A558DCE" w14:textId="77777777" w:rsidR="0068561F" w:rsidRDefault="0068561F" w:rsidP="0099288F">
      <w:pPr>
        <w:rPr>
          <w:rFonts w:ascii="Arial" w:hAnsi="Arial" w:cs="Arial"/>
        </w:rPr>
      </w:pPr>
    </w:p>
    <w:p w14:paraId="5F2DD906" w14:textId="77777777" w:rsidR="0068561F" w:rsidRPr="009A21FD" w:rsidRDefault="0068561F" w:rsidP="0099288F">
      <w:pPr>
        <w:rPr>
          <w:rFonts w:ascii="Segoe UI" w:hAnsi="Segoe UI" w:cs="Segoe UI"/>
        </w:rPr>
      </w:pPr>
      <w:r w:rsidRPr="009A21FD">
        <w:rPr>
          <w:rFonts w:ascii="Segoe UI" w:hAnsi="Segoe UI" w:cs="Segoe UI"/>
        </w:rPr>
        <w:t xml:space="preserve">Title VI prohibits discrimination in all Federal Transit Administration (FTA) services, programs, or benefits </w:t>
      </w:r>
      <w:proofErr w:type="gramStart"/>
      <w:r w:rsidRPr="009A21FD">
        <w:rPr>
          <w:rFonts w:ascii="Segoe UI" w:hAnsi="Segoe UI" w:cs="Segoe UI"/>
        </w:rPr>
        <w:t>on the basis of</w:t>
      </w:r>
      <w:proofErr w:type="gramEnd"/>
      <w:r w:rsidRPr="009A21FD">
        <w:rPr>
          <w:rFonts w:ascii="Segoe UI" w:hAnsi="Segoe UI" w:cs="Segoe UI"/>
        </w:rPr>
        <w:t xml:space="preserve"> Race, Color, or National Origin.</w:t>
      </w:r>
    </w:p>
    <w:p w14:paraId="74E8F0AD" w14:textId="77777777" w:rsidR="0068561F" w:rsidRPr="009A21FD" w:rsidRDefault="0068561F" w:rsidP="0099288F">
      <w:pPr>
        <w:rPr>
          <w:rFonts w:ascii="Segoe UI" w:hAnsi="Segoe UI" w:cs="Segoe UI"/>
          <w:b/>
        </w:rPr>
      </w:pPr>
      <w:r w:rsidRPr="009A21FD">
        <w:rPr>
          <w:rFonts w:ascii="Segoe UI" w:hAnsi="Segoe UI" w:cs="Segoe UI"/>
          <w:b/>
        </w:rPr>
        <w:t>Title VI Program</w:t>
      </w:r>
    </w:p>
    <w:p w14:paraId="27660945" w14:textId="77777777" w:rsidR="0068561F" w:rsidRPr="009A21FD" w:rsidRDefault="0068561F" w:rsidP="0099288F">
      <w:pPr>
        <w:rPr>
          <w:rFonts w:ascii="Segoe UI" w:hAnsi="Segoe UI" w:cs="Segoe UI"/>
        </w:rPr>
      </w:pPr>
      <w:r w:rsidRPr="009A21FD">
        <w:rPr>
          <w:rFonts w:ascii="Segoe UI" w:hAnsi="Segoe UI" w:cs="Segoe UI"/>
        </w:rPr>
        <w:t xml:space="preserve">FTA Circular 4702.1B, Chapter </w:t>
      </w:r>
      <w:r w:rsidR="001F3899" w:rsidRPr="009A21FD">
        <w:rPr>
          <w:rFonts w:ascii="Segoe UI" w:hAnsi="Segoe UI" w:cs="Segoe UI"/>
        </w:rPr>
        <w:t xml:space="preserve">III </w:t>
      </w:r>
      <w:r w:rsidRPr="009A21FD">
        <w:rPr>
          <w:rFonts w:ascii="Segoe UI" w:hAnsi="Segoe UI" w:cs="Segoe UI"/>
        </w:rPr>
        <w:t>for FTA Sub</w:t>
      </w:r>
      <w:r w:rsidR="0055259E" w:rsidRPr="009A21FD">
        <w:rPr>
          <w:rFonts w:ascii="Segoe UI" w:hAnsi="Segoe UI" w:cs="Segoe UI"/>
        </w:rPr>
        <w:t>r</w:t>
      </w:r>
      <w:r w:rsidRPr="009A21FD">
        <w:rPr>
          <w:rFonts w:ascii="Segoe UI" w:hAnsi="Segoe UI" w:cs="Segoe UI"/>
        </w:rPr>
        <w:t>ecipient:</w:t>
      </w:r>
    </w:p>
    <w:p w14:paraId="107E6F9D" w14:textId="77777777" w:rsidR="002F4121" w:rsidRPr="009A21FD" w:rsidRDefault="0068561F" w:rsidP="0099288F">
      <w:pPr>
        <w:rPr>
          <w:rFonts w:ascii="Segoe UI" w:hAnsi="Segoe UI" w:cs="Segoe UI"/>
        </w:rPr>
      </w:pPr>
      <w:r w:rsidRPr="009A21FD">
        <w:rPr>
          <w:rFonts w:ascii="Segoe UI" w:hAnsi="Segoe UI" w:cs="Segoe UI"/>
        </w:rPr>
        <w:t>Title VI Requirements &amp; Guidelines for FTA Recipients</w:t>
      </w:r>
      <w:r w:rsidR="002F4121" w:rsidRPr="009A21FD">
        <w:rPr>
          <w:rFonts w:ascii="Segoe UI" w:hAnsi="Segoe UI" w:cs="Segoe UI"/>
        </w:rPr>
        <w:t xml:space="preserve"> at</w:t>
      </w:r>
    </w:p>
    <w:p w14:paraId="5D8CA1D1" w14:textId="77777777" w:rsidR="0068561F" w:rsidRPr="009A21FD" w:rsidRDefault="0068561F" w:rsidP="0099288F">
      <w:pPr>
        <w:rPr>
          <w:rFonts w:ascii="Segoe UI" w:hAnsi="Segoe UI" w:cs="Segoe UI"/>
        </w:rPr>
      </w:pPr>
      <w:r w:rsidRPr="009A21FD">
        <w:rPr>
          <w:rFonts w:ascii="Segoe UI" w:hAnsi="Segoe UI" w:cs="Segoe UI"/>
        </w:rPr>
        <w:t xml:space="preserve"> </w:t>
      </w:r>
      <w:hyperlink r:id="rId11" w:history="1">
        <w:r w:rsidR="002F4121" w:rsidRPr="009A21FD">
          <w:rPr>
            <w:rStyle w:val="Hyperlink"/>
            <w:rFonts w:ascii="Segoe UI" w:hAnsi="Segoe UI" w:cs="Segoe UI"/>
          </w:rPr>
          <w:t>https://www.transit.dot.gov/regulations-and-guidance/fta-circulars/title-vi-requirements-and-guidelines-federal-transit</w:t>
        </w:r>
      </w:hyperlink>
    </w:p>
    <w:p w14:paraId="7728A936" w14:textId="294303FA" w:rsidR="0068561F" w:rsidRPr="009A21FD" w:rsidRDefault="0068561F" w:rsidP="009A21FD">
      <w:pPr>
        <w:jc w:val="both"/>
        <w:rPr>
          <w:rFonts w:ascii="Segoe UI" w:hAnsi="Segoe UI" w:cs="Segoe UI"/>
        </w:rPr>
      </w:pPr>
      <w:r w:rsidRPr="009A21FD">
        <w:rPr>
          <w:rFonts w:ascii="Segoe UI" w:hAnsi="Segoe UI" w:cs="Segoe UI"/>
        </w:rPr>
        <w:t>The Federal Transit Administration Title VI Circular 4702.1B provides guidance to grantees on how to comply with Title VI regulations</w:t>
      </w:r>
      <w:r w:rsidR="00D93499" w:rsidRPr="009A21FD">
        <w:rPr>
          <w:rFonts w:ascii="Segoe UI" w:hAnsi="Segoe UI" w:cs="Segoe UI"/>
        </w:rPr>
        <w:t>. The circular provides specific compliance information for each type of grantee and provides comprehensive appendices including additional guidance and examples to ensure recipients understand the requirements.</w:t>
      </w:r>
    </w:p>
    <w:p w14:paraId="6DF07819" w14:textId="77777777" w:rsidR="00D93499" w:rsidRPr="009A21FD" w:rsidRDefault="00D93499" w:rsidP="009A21FD">
      <w:pPr>
        <w:jc w:val="both"/>
        <w:rPr>
          <w:rFonts w:ascii="Segoe UI" w:hAnsi="Segoe UI" w:cs="Segoe UI"/>
        </w:rPr>
      </w:pPr>
      <w:r w:rsidRPr="009A21FD">
        <w:rPr>
          <w:rFonts w:ascii="Segoe UI" w:hAnsi="Segoe UI" w:cs="Segoe UI"/>
        </w:rPr>
        <w:t xml:space="preserve">By filling out the required fields you are stating that your board of directors, appropriate government entity, or officials responsible for policy decisions and/or approval of board meeting minutes understand the required FTA Circular 4702.1B, Chapter </w:t>
      </w:r>
      <w:r w:rsidR="001F3899" w:rsidRPr="009A21FD">
        <w:rPr>
          <w:rFonts w:ascii="Segoe UI" w:hAnsi="Segoe UI" w:cs="Segoe UI"/>
        </w:rPr>
        <w:t>III</w:t>
      </w:r>
      <w:r w:rsidRPr="009A21FD">
        <w:rPr>
          <w:rFonts w:ascii="Segoe UI" w:hAnsi="Segoe UI" w:cs="Segoe UI"/>
        </w:rPr>
        <w:t xml:space="preserve"> regulations and agree to adopt all Title VI Program guidelines:</w:t>
      </w:r>
    </w:p>
    <w:p w14:paraId="4B2788B8" w14:textId="4915BA19" w:rsidR="00D93499" w:rsidRPr="009A21FD" w:rsidRDefault="4421F09E" w:rsidP="312BD1AF">
      <w:pPr>
        <w:rPr>
          <w:rFonts w:ascii="Segoe UI" w:hAnsi="Segoe UI" w:cs="Segoe UI"/>
          <w:color w:val="1F497D" w:themeColor="text2"/>
        </w:rPr>
      </w:pPr>
      <w:r w:rsidRPr="312BD1AF">
        <w:rPr>
          <w:rFonts w:ascii="Segoe UI" w:hAnsi="Segoe UI" w:cs="Segoe UI"/>
        </w:rPr>
        <w:t>Date</w:t>
      </w:r>
      <w:proofErr w:type="gramStart"/>
      <w:r w:rsidRPr="312BD1AF">
        <w:rPr>
          <w:rFonts w:ascii="Segoe UI" w:hAnsi="Segoe UI" w:cs="Segoe UI"/>
        </w:rPr>
        <w:t xml:space="preserve">:  </w:t>
      </w:r>
      <w:r w:rsidRPr="312BD1AF">
        <w:rPr>
          <w:rFonts w:ascii="Segoe UI" w:hAnsi="Segoe UI" w:cs="Segoe UI"/>
          <w:color w:val="1F487C"/>
        </w:rPr>
        <w:t>Date</w:t>
      </w:r>
      <w:proofErr w:type="gramEnd"/>
      <w:r w:rsidRPr="312BD1AF">
        <w:rPr>
          <w:rFonts w:ascii="Segoe UI" w:hAnsi="Segoe UI" w:cs="Segoe UI"/>
          <w:color w:val="1F487C"/>
        </w:rPr>
        <w:t>: 2Date</w:t>
      </w:r>
      <w:proofErr w:type="gramStart"/>
      <w:r w:rsidRPr="312BD1AF">
        <w:rPr>
          <w:rFonts w:ascii="Segoe UI" w:hAnsi="Segoe UI" w:cs="Segoe UI"/>
          <w:color w:val="1F487C"/>
        </w:rPr>
        <w:t xml:space="preserve">:  </w:t>
      </w:r>
      <w:r w:rsidR="312BD1AF" w:rsidRPr="312BD1AF">
        <w:rPr>
          <w:rFonts w:ascii="Segoe UI" w:hAnsi="Segoe UI" w:cs="Segoe UI"/>
          <w:color w:val="1F497D" w:themeColor="text2"/>
        </w:rPr>
        <w:t>Date:  Date</w:t>
      </w:r>
      <w:proofErr w:type="gramEnd"/>
      <w:r w:rsidR="312BD1AF" w:rsidRPr="312BD1AF">
        <w:rPr>
          <w:rFonts w:ascii="Segoe UI" w:hAnsi="Segoe UI" w:cs="Segoe UI"/>
          <w:color w:val="1F497D" w:themeColor="text2"/>
        </w:rPr>
        <w:t>: 2Date</w:t>
      </w:r>
      <w:proofErr w:type="gramStart"/>
      <w:r w:rsidR="312BD1AF" w:rsidRPr="312BD1AF">
        <w:rPr>
          <w:rFonts w:ascii="Segoe UI" w:hAnsi="Segoe UI" w:cs="Segoe UI"/>
          <w:color w:val="1F497D" w:themeColor="text2"/>
        </w:rPr>
        <w:t xml:space="preserve">:  </w:t>
      </w:r>
      <w:r w:rsidR="312BD1AF" w:rsidRPr="00277FCA">
        <w:rPr>
          <w:rFonts w:ascii="Segoe UI" w:hAnsi="Segoe UI" w:cs="Segoe UI"/>
          <w:color w:val="ED0000"/>
        </w:rPr>
        <w:t>Date:  Date</w:t>
      </w:r>
      <w:proofErr w:type="gramEnd"/>
      <w:r w:rsidR="312BD1AF" w:rsidRPr="00277FCA">
        <w:rPr>
          <w:rFonts w:ascii="Segoe UI" w:hAnsi="Segoe UI" w:cs="Segoe UI"/>
          <w:color w:val="ED0000"/>
        </w:rPr>
        <w:t>: 2Date</w:t>
      </w:r>
      <w:proofErr w:type="gramStart"/>
      <w:r w:rsidR="312BD1AF" w:rsidRPr="00277FCA">
        <w:rPr>
          <w:rFonts w:ascii="Segoe UI" w:hAnsi="Segoe UI" w:cs="Segoe UI"/>
          <w:color w:val="ED0000"/>
        </w:rPr>
        <w:t xml:space="preserve">:  </w:t>
      </w:r>
      <w:r w:rsidR="312BD1AF" w:rsidRPr="312BD1AF">
        <w:rPr>
          <w:rFonts w:ascii="Segoe UI" w:hAnsi="Segoe UI" w:cs="Segoe UI"/>
          <w:color w:val="1F497D" w:themeColor="text2"/>
        </w:rPr>
        <w:t>Date:  Date</w:t>
      </w:r>
      <w:proofErr w:type="gramEnd"/>
      <w:r w:rsidR="312BD1AF" w:rsidRPr="312BD1AF">
        <w:rPr>
          <w:rFonts w:ascii="Segoe UI" w:hAnsi="Segoe UI" w:cs="Segoe UI"/>
          <w:color w:val="1F497D" w:themeColor="text2"/>
        </w:rPr>
        <w:t>: 2Date</w:t>
      </w:r>
      <w:proofErr w:type="gramStart"/>
      <w:r w:rsidR="312BD1AF" w:rsidRPr="312BD1AF">
        <w:rPr>
          <w:rFonts w:ascii="Segoe UI" w:hAnsi="Segoe UI" w:cs="Segoe UI"/>
          <w:color w:val="1F497D" w:themeColor="text2"/>
        </w:rPr>
        <w:t xml:space="preserve">:  </w:t>
      </w:r>
      <w:r w:rsidR="312BD1AF" w:rsidRPr="00277FCA">
        <w:rPr>
          <w:rFonts w:ascii="Segoe UI" w:hAnsi="Segoe UI" w:cs="Segoe UI"/>
          <w:color w:val="ED0000"/>
        </w:rPr>
        <w:t>Date:  Date</w:t>
      </w:r>
      <w:proofErr w:type="gramEnd"/>
      <w:r w:rsidR="312BD1AF" w:rsidRPr="00277FCA">
        <w:rPr>
          <w:rFonts w:ascii="Segoe UI" w:hAnsi="Segoe UI" w:cs="Segoe UI"/>
          <w:color w:val="ED0000"/>
        </w:rPr>
        <w:t xml:space="preserve">: </w:t>
      </w:r>
      <w:r w:rsidR="5AC9BF8B" w:rsidRPr="00277FCA">
        <w:rPr>
          <w:rFonts w:ascii="Segoe UI" w:hAnsi="Segoe UI" w:cs="Segoe UI"/>
          <w:color w:val="ED0000"/>
        </w:rPr>
        <w:t xml:space="preserve">2Date:  </w:t>
      </w:r>
      <w:r w:rsidR="20ACB0C5" w:rsidRPr="312BD1AF">
        <w:rPr>
          <w:rFonts w:ascii="Segoe UI" w:hAnsi="Segoe UI" w:cs="Segoe UI"/>
          <w:color w:val="1F497D" w:themeColor="text2"/>
        </w:rPr>
        <w:t xml:space="preserve">Date:  Date: 2Date:  </w:t>
      </w:r>
    </w:p>
    <w:p w14:paraId="46B4DECC" w14:textId="77777777" w:rsidR="00D93499" w:rsidRPr="00277FCA" w:rsidRDefault="4421F09E" w:rsidP="0099288F">
      <w:pPr>
        <w:rPr>
          <w:rFonts w:ascii="Segoe UI" w:hAnsi="Segoe UI" w:cs="Segoe UI"/>
          <w:color w:val="ED0000"/>
        </w:rPr>
      </w:pPr>
      <w:r w:rsidRPr="312BD1AF">
        <w:rPr>
          <w:rFonts w:ascii="Segoe UI" w:hAnsi="Segoe UI" w:cs="Segoe UI"/>
        </w:rPr>
        <w:t xml:space="preserve">Title VI Contact Name: </w:t>
      </w:r>
      <w:r w:rsidRPr="312BD1AF">
        <w:rPr>
          <w:rFonts w:ascii="Segoe UI" w:hAnsi="Segoe UI" w:cs="Segoe UI"/>
          <w:color w:val="1F497D" w:themeColor="text2"/>
        </w:rPr>
        <w:t xml:space="preserve">Title VI Contact Name: </w:t>
      </w:r>
      <w:r w:rsidRPr="00277FCA">
        <w:rPr>
          <w:rFonts w:ascii="Segoe UI" w:hAnsi="Segoe UI" w:cs="Segoe UI"/>
          <w:color w:val="ED0000"/>
        </w:rPr>
        <w:t>Title VI Contact Name: _______________________</w:t>
      </w:r>
    </w:p>
    <w:p w14:paraId="23D41DCA" w14:textId="77777777" w:rsidR="00D93499" w:rsidRPr="00277FCA" w:rsidRDefault="00D93499" w:rsidP="0099288F">
      <w:pPr>
        <w:rPr>
          <w:rFonts w:ascii="Segoe UI" w:hAnsi="Segoe UI" w:cs="Segoe UI"/>
          <w:color w:val="ED0000"/>
        </w:rPr>
      </w:pPr>
      <w:r w:rsidRPr="009A21FD">
        <w:rPr>
          <w:rFonts w:ascii="Segoe UI" w:hAnsi="Segoe UI" w:cs="Segoe UI"/>
        </w:rPr>
        <w:t xml:space="preserve">Title VI Contact Phone: </w:t>
      </w:r>
      <w:r w:rsidRPr="00277FCA">
        <w:rPr>
          <w:rFonts w:ascii="Segoe UI" w:hAnsi="Segoe UI" w:cs="Segoe UI"/>
          <w:color w:val="ED0000"/>
        </w:rPr>
        <w:t>_______________________</w:t>
      </w:r>
    </w:p>
    <w:p w14:paraId="1B879485" w14:textId="77777777" w:rsidR="00D93499" w:rsidRPr="009A21FD" w:rsidRDefault="4421F09E" w:rsidP="0099288F">
      <w:pPr>
        <w:rPr>
          <w:rFonts w:ascii="Segoe UI" w:hAnsi="Segoe UI" w:cs="Segoe UI"/>
        </w:rPr>
      </w:pPr>
      <w:r w:rsidRPr="312BD1AF">
        <w:rPr>
          <w:rFonts w:ascii="Segoe UI" w:hAnsi="Segoe UI" w:cs="Segoe UI"/>
        </w:rPr>
        <w:t xml:space="preserve">Title VI Contact Email: </w:t>
      </w:r>
      <w:r w:rsidRPr="312BD1AF">
        <w:rPr>
          <w:rFonts w:ascii="Segoe UI" w:hAnsi="Segoe UI" w:cs="Segoe UI"/>
          <w:color w:val="1F497D" w:themeColor="text2"/>
        </w:rPr>
        <w:t>________________________</w:t>
      </w:r>
    </w:p>
    <w:p w14:paraId="3B596664" w14:textId="77777777" w:rsidR="00D93499" w:rsidRPr="009A21FD" w:rsidRDefault="00D93499" w:rsidP="0099288F">
      <w:pPr>
        <w:rPr>
          <w:rFonts w:ascii="Segoe UI" w:hAnsi="Segoe UI" w:cs="Segoe UI"/>
        </w:rPr>
      </w:pPr>
      <w:r w:rsidRPr="009A21FD">
        <w:rPr>
          <w:rFonts w:ascii="Segoe UI" w:hAnsi="Segoe UI" w:cs="Segoe UI"/>
        </w:rPr>
        <w:t>Title VI Program Requirements</w:t>
      </w:r>
    </w:p>
    <w:p w14:paraId="6FB9ED61" w14:textId="77777777" w:rsidR="0068561F" w:rsidRPr="009A21FD" w:rsidRDefault="4421F09E" w:rsidP="0099288F">
      <w:pPr>
        <w:rPr>
          <w:rFonts w:ascii="Segoe UI" w:hAnsi="Segoe UI" w:cs="Segoe UI"/>
          <w:color w:val="FF0000"/>
        </w:rPr>
      </w:pPr>
      <w:r w:rsidRPr="312BD1AF">
        <w:rPr>
          <w:rFonts w:ascii="Segoe UI" w:hAnsi="Segoe UI" w:cs="Segoe UI"/>
          <w:color w:val="1F497D" w:themeColor="text2"/>
        </w:rPr>
        <w:t>[Attach a copy of the meeting minutes approving this action.]</w:t>
      </w:r>
    </w:p>
    <w:p w14:paraId="4AD4A763" w14:textId="77777777" w:rsidR="00CB5518" w:rsidRPr="009A21FD" w:rsidRDefault="00D93499" w:rsidP="00CB5518">
      <w:pPr>
        <w:rPr>
          <w:rFonts w:ascii="Segoe UI" w:hAnsi="Segoe UI" w:cs="Segoe UI"/>
        </w:rPr>
      </w:pPr>
      <w:r w:rsidRPr="009A21FD">
        <w:rPr>
          <w:rFonts w:ascii="Segoe UI" w:hAnsi="Segoe UI" w:cs="Segoe UI"/>
        </w:rPr>
        <w:t>Title VI Program Requirement</w:t>
      </w:r>
    </w:p>
    <w:p w14:paraId="682EB140" w14:textId="2677380E" w:rsidR="00D93499" w:rsidRPr="00020DDC" w:rsidRDefault="00D93499" w:rsidP="00020DDC">
      <w:pPr>
        <w:numPr>
          <w:ilvl w:val="0"/>
          <w:numId w:val="4"/>
        </w:numPr>
        <w:jc w:val="both"/>
        <w:rPr>
          <w:rFonts w:ascii="Segoe UI" w:hAnsi="Segoe UI" w:cs="Segoe UI"/>
          <w:b/>
        </w:rPr>
      </w:pPr>
      <w:r w:rsidRPr="00020DDC">
        <w:rPr>
          <w:rFonts w:ascii="Segoe UI" w:hAnsi="Segoe UI" w:cs="Segoe UI"/>
          <w:b/>
        </w:rPr>
        <w:lastRenderedPageBreak/>
        <w:t xml:space="preserve"> </w:t>
      </w:r>
      <w:r w:rsidR="00506892" w:rsidRPr="00020DDC">
        <w:rPr>
          <w:rFonts w:ascii="Segoe UI" w:hAnsi="Segoe UI" w:cs="Segoe UI"/>
          <w:b/>
        </w:rPr>
        <w:t>TITLE VI AND NON-DISCRIMIINATION POLICY STATEMENT</w:t>
      </w:r>
    </w:p>
    <w:p w14:paraId="6252C714" w14:textId="7CEE32AC" w:rsidR="002F4121" w:rsidRPr="00020DDC" w:rsidRDefault="53D8D786" w:rsidP="00020DDC">
      <w:pPr>
        <w:ind w:left="720"/>
        <w:jc w:val="both"/>
        <w:rPr>
          <w:rFonts w:ascii="Segoe UI" w:hAnsi="Segoe UI" w:cs="Segoe UI"/>
        </w:rPr>
      </w:pPr>
      <w:r w:rsidRPr="312BD1AF">
        <w:rPr>
          <w:rFonts w:ascii="Segoe UI" w:hAnsi="Segoe UI" w:cs="Segoe UI"/>
          <w:color w:val="1F497D" w:themeColor="text2"/>
        </w:rPr>
        <w:t>(</w:t>
      </w:r>
      <w:r w:rsidR="205048D4" w:rsidRPr="312BD1AF">
        <w:rPr>
          <w:rFonts w:ascii="Segoe UI" w:hAnsi="Segoe UI" w:cs="Segoe UI"/>
          <w:color w:val="1F497D" w:themeColor="text2"/>
        </w:rPr>
        <w:t>Subr</w:t>
      </w:r>
      <w:r w:rsidR="13527EBA" w:rsidRPr="312BD1AF">
        <w:rPr>
          <w:rFonts w:ascii="Segoe UI" w:hAnsi="Segoe UI" w:cs="Segoe UI"/>
          <w:color w:val="1F497D" w:themeColor="text2"/>
        </w:rPr>
        <w:t>ecipient</w:t>
      </w:r>
      <w:r w:rsidRPr="312BD1AF">
        <w:rPr>
          <w:rFonts w:ascii="Segoe UI" w:hAnsi="Segoe UI" w:cs="Segoe UI"/>
          <w:color w:val="1F497D" w:themeColor="text2"/>
        </w:rPr>
        <w:t>)</w:t>
      </w:r>
      <w:r w:rsidR="13527EBA" w:rsidRPr="312BD1AF">
        <w:rPr>
          <w:rFonts w:ascii="Segoe UI" w:hAnsi="Segoe UI" w:cs="Segoe UI"/>
          <w:color w:val="FF0000"/>
        </w:rPr>
        <w:t xml:space="preserve"> </w:t>
      </w:r>
      <w:r w:rsidRPr="312BD1AF">
        <w:rPr>
          <w:rFonts w:ascii="Segoe UI" w:hAnsi="Segoe UI" w:cs="Segoe UI"/>
        </w:rPr>
        <w:t>has</w:t>
      </w:r>
      <w:r w:rsidR="13527EBA" w:rsidRPr="312BD1AF">
        <w:rPr>
          <w:rFonts w:ascii="Segoe UI" w:hAnsi="Segoe UI" w:cs="Segoe UI"/>
        </w:rPr>
        <w:t xml:space="preserve"> develop</w:t>
      </w:r>
      <w:r w:rsidRPr="312BD1AF">
        <w:rPr>
          <w:rFonts w:ascii="Segoe UI" w:hAnsi="Segoe UI" w:cs="Segoe UI"/>
        </w:rPr>
        <w:t>ed</w:t>
      </w:r>
      <w:r w:rsidR="13527EBA" w:rsidRPr="312BD1AF">
        <w:rPr>
          <w:rFonts w:ascii="Segoe UI" w:hAnsi="Segoe UI" w:cs="Segoe UI"/>
        </w:rPr>
        <w:t xml:space="preserve"> a Title VI</w:t>
      </w:r>
      <w:r w:rsidR="205048D4" w:rsidRPr="312BD1AF">
        <w:rPr>
          <w:rFonts w:ascii="Segoe UI" w:hAnsi="Segoe UI" w:cs="Segoe UI"/>
        </w:rPr>
        <w:t xml:space="preserve"> and Non-discrimination </w:t>
      </w:r>
      <w:r w:rsidR="36A4723E" w:rsidRPr="312BD1AF">
        <w:rPr>
          <w:rFonts w:ascii="Segoe UI" w:hAnsi="Segoe UI" w:cs="Segoe UI"/>
        </w:rPr>
        <w:t>P</w:t>
      </w:r>
      <w:r w:rsidR="205048D4" w:rsidRPr="312BD1AF">
        <w:rPr>
          <w:rFonts w:ascii="Segoe UI" w:hAnsi="Segoe UI" w:cs="Segoe UI"/>
        </w:rPr>
        <w:t xml:space="preserve">olicy </w:t>
      </w:r>
      <w:r w:rsidR="36A4723E" w:rsidRPr="312BD1AF">
        <w:rPr>
          <w:rFonts w:ascii="Segoe UI" w:hAnsi="Segoe UI" w:cs="Segoe UI"/>
        </w:rPr>
        <w:t>S</w:t>
      </w:r>
      <w:r w:rsidR="205048D4" w:rsidRPr="312BD1AF">
        <w:rPr>
          <w:rFonts w:ascii="Segoe UI" w:hAnsi="Segoe UI" w:cs="Segoe UI"/>
        </w:rPr>
        <w:t>tatement</w:t>
      </w:r>
      <w:r w:rsidRPr="312BD1AF">
        <w:rPr>
          <w:rFonts w:ascii="Segoe UI" w:hAnsi="Segoe UI" w:cs="Segoe UI"/>
        </w:rPr>
        <w:t xml:space="preserve"> </w:t>
      </w:r>
      <w:r w:rsidRPr="312BD1AF">
        <w:rPr>
          <w:rFonts w:ascii="Segoe UI" w:hAnsi="Segoe UI" w:cs="Segoe UI"/>
          <w:i/>
          <w:iCs/>
        </w:rPr>
        <w:t xml:space="preserve">using the template found on </w:t>
      </w:r>
      <w:r w:rsidR="5C98501B" w:rsidRPr="312BD1AF">
        <w:rPr>
          <w:rFonts w:ascii="Segoe UI" w:hAnsi="Segoe UI" w:cs="Segoe UI"/>
          <w:i/>
          <w:iCs/>
        </w:rPr>
        <w:t xml:space="preserve"> the NDDOT Transit Operator </w:t>
      </w:r>
      <w:r w:rsidR="62724F2F" w:rsidRPr="312BD1AF">
        <w:rPr>
          <w:rFonts w:ascii="Segoe UI" w:hAnsi="Segoe UI" w:cs="Segoe UI"/>
          <w:i/>
          <w:iCs/>
        </w:rPr>
        <w:t xml:space="preserve">portal </w:t>
      </w:r>
      <w:r w:rsidR="0469EA23" w:rsidRPr="312BD1AF">
        <w:rPr>
          <w:rFonts w:ascii="Segoe UI" w:hAnsi="Segoe UI" w:cs="Segoe UI"/>
          <w:i/>
          <w:iCs/>
        </w:rPr>
        <w:t xml:space="preserve">for subrecipient use </w:t>
      </w:r>
      <w:r w:rsidR="5C98501B" w:rsidRPr="312BD1AF">
        <w:rPr>
          <w:rFonts w:ascii="Segoe UI" w:hAnsi="Segoe UI" w:cs="Segoe UI"/>
          <w:i/>
          <w:iCs/>
        </w:rPr>
        <w:t>at</w:t>
      </w:r>
      <w:r w:rsidR="5C98501B" w:rsidRPr="312BD1AF">
        <w:rPr>
          <w:rFonts w:ascii="Segoe UI" w:hAnsi="Segoe UI" w:cs="Segoe UI"/>
        </w:rPr>
        <w:t xml:space="preserve"> </w:t>
      </w:r>
      <w:r w:rsidR="3D420B39" w:rsidRPr="312BD1AF">
        <w:rPr>
          <w:rFonts w:ascii="Segoe UI" w:hAnsi="Segoe UI" w:cs="Segoe UI"/>
        </w:rPr>
        <w:t xml:space="preserve">  </w:t>
      </w:r>
      <w:hyperlink r:id="rId12">
        <w:r w:rsidR="7E2E0E38" w:rsidRPr="312BD1AF">
          <w:rPr>
            <w:rStyle w:val="Hyperlink"/>
            <w:rFonts w:ascii="Segoe UI" w:hAnsi="Segoe UI" w:cs="Segoe UI"/>
          </w:rPr>
          <w:t>http://www.dot.nd.gov/divisions/localgov/transit-operator-portal.htm</w:t>
        </w:r>
      </w:hyperlink>
    </w:p>
    <w:p w14:paraId="1CAC3A83" w14:textId="398C3080" w:rsidR="001B6DB7" w:rsidRPr="00020DDC" w:rsidRDefault="205048D4" w:rsidP="312BD1AF">
      <w:pPr>
        <w:ind w:left="720"/>
        <w:jc w:val="both"/>
        <w:rPr>
          <w:rFonts w:ascii="Segoe UI" w:hAnsi="Segoe UI" w:cs="Segoe UI"/>
          <w:b/>
          <w:bCs/>
        </w:rPr>
      </w:pPr>
      <w:r w:rsidRPr="312BD1AF">
        <w:rPr>
          <w:rFonts w:ascii="Segoe UI" w:hAnsi="Segoe UI" w:cs="Segoe UI"/>
          <w:i/>
          <w:iCs/>
          <w:color w:val="1F497D" w:themeColor="text2"/>
        </w:rPr>
        <w:t>Insert a short paragraph about where the statement is posted.</w:t>
      </w:r>
      <w:r w:rsidR="49517D44" w:rsidRPr="312BD1AF">
        <w:rPr>
          <w:rFonts w:ascii="Segoe UI" w:hAnsi="Segoe UI" w:cs="Segoe UI"/>
          <w:i/>
          <w:iCs/>
          <w:color w:val="1F497D" w:themeColor="text2"/>
        </w:rPr>
        <w:t xml:space="preserve"> (transit office/ rece</w:t>
      </w:r>
      <w:r w:rsidR="61FC9DC6" w:rsidRPr="312BD1AF">
        <w:rPr>
          <w:rFonts w:ascii="Segoe UI" w:hAnsi="Segoe UI" w:cs="Segoe UI"/>
          <w:i/>
          <w:iCs/>
          <w:color w:val="1F497D" w:themeColor="text2"/>
        </w:rPr>
        <w:t>ption</w:t>
      </w:r>
      <w:r w:rsidR="49517D44" w:rsidRPr="312BD1AF">
        <w:rPr>
          <w:rFonts w:ascii="Segoe UI" w:hAnsi="Segoe UI" w:cs="Segoe UI"/>
          <w:i/>
          <w:iCs/>
          <w:color w:val="1F497D" w:themeColor="text2"/>
        </w:rPr>
        <w:t xml:space="preserve"> area, website, etc.)</w:t>
      </w:r>
      <w:r w:rsidR="35AB0639" w:rsidRPr="312BD1AF">
        <w:rPr>
          <w:rFonts w:ascii="Segoe UI" w:hAnsi="Segoe UI" w:cs="Segoe UI"/>
          <w:i/>
          <w:iCs/>
          <w:color w:val="1F497D" w:themeColor="text2"/>
        </w:rPr>
        <w:t xml:space="preserve">  </w:t>
      </w:r>
      <w:r w:rsidR="35AB0639" w:rsidRPr="312BD1AF">
        <w:rPr>
          <w:rFonts w:ascii="Segoe UI" w:hAnsi="Segoe UI" w:cs="Segoe UI"/>
          <w:b/>
          <w:bCs/>
          <w:i/>
          <w:iCs/>
          <w:color w:val="1F497D" w:themeColor="text2"/>
        </w:rPr>
        <w:t>If you did not use the NDDOT template indicate so in the paragraph above.</w:t>
      </w:r>
      <w:r w:rsidR="49517D44" w:rsidRPr="312BD1AF">
        <w:rPr>
          <w:rFonts w:ascii="Segoe UI" w:hAnsi="Segoe UI" w:cs="Segoe UI"/>
          <w:b/>
          <w:bCs/>
          <w:color w:val="1F497D" w:themeColor="text2"/>
        </w:rPr>
        <w:t xml:space="preserve"> </w:t>
      </w:r>
      <w:r w:rsidR="49517D44" w:rsidRPr="312BD1AF">
        <w:rPr>
          <w:rFonts w:ascii="Segoe UI" w:hAnsi="Segoe UI" w:cs="Segoe UI"/>
          <w:b/>
          <w:bCs/>
        </w:rPr>
        <w:t xml:space="preserve">VITAL DOCUMENT </w:t>
      </w:r>
      <w:r w:rsidR="36A4723E" w:rsidRPr="312BD1AF">
        <w:rPr>
          <w:rFonts w:ascii="Segoe UI" w:hAnsi="Segoe UI" w:cs="Segoe UI"/>
          <w:b/>
          <w:bCs/>
        </w:rPr>
        <w:t>–</w:t>
      </w:r>
      <w:r w:rsidR="49517D44" w:rsidRPr="312BD1AF">
        <w:rPr>
          <w:rFonts w:ascii="Segoe UI" w:hAnsi="Segoe UI" w:cs="Segoe UI"/>
          <w:b/>
          <w:bCs/>
        </w:rPr>
        <w:t xml:space="preserve"> TRANSLATE</w:t>
      </w:r>
      <w:r w:rsidR="36A4723E" w:rsidRPr="312BD1AF">
        <w:rPr>
          <w:rFonts w:ascii="Segoe UI" w:hAnsi="Segoe UI" w:cs="Segoe UI"/>
          <w:b/>
          <w:bCs/>
        </w:rPr>
        <w:t xml:space="preserve"> if significant LEP population.</w:t>
      </w:r>
    </w:p>
    <w:p w14:paraId="164D6AD1" w14:textId="6AC9C298" w:rsidR="00BF2FB9" w:rsidRDefault="00FA71DB" w:rsidP="00020DDC">
      <w:pPr>
        <w:ind w:left="720"/>
        <w:jc w:val="both"/>
        <w:rPr>
          <w:rFonts w:ascii="Segoe UI" w:hAnsi="Segoe UI" w:cs="Segoe UI"/>
          <w:b/>
        </w:rPr>
      </w:pPr>
      <w:r w:rsidRPr="00020DDC">
        <w:rPr>
          <w:rFonts w:ascii="Segoe UI" w:hAnsi="Segoe UI" w:cs="Segoe UI"/>
        </w:rPr>
        <w:t>In addition to the policy statement, a</w:t>
      </w:r>
      <w:r w:rsidR="00111E4F" w:rsidRPr="00020DDC">
        <w:rPr>
          <w:rFonts w:ascii="Segoe UI" w:hAnsi="Segoe UI" w:cs="Segoe UI"/>
        </w:rPr>
        <w:t>n abbreviated “Statement of Non</w:t>
      </w:r>
      <w:r w:rsidR="00AA5BFC" w:rsidRPr="00020DDC">
        <w:rPr>
          <w:rFonts w:ascii="Segoe UI" w:hAnsi="Segoe UI" w:cs="Segoe UI"/>
        </w:rPr>
        <w:t>-</w:t>
      </w:r>
      <w:r w:rsidR="00BF2FB9" w:rsidRPr="00020DDC">
        <w:rPr>
          <w:rFonts w:ascii="Segoe UI" w:hAnsi="Segoe UI" w:cs="Segoe UI"/>
        </w:rPr>
        <w:t xml:space="preserve">discrimination” </w:t>
      </w:r>
      <w:r w:rsidR="00C5174A" w:rsidRPr="00020DDC">
        <w:rPr>
          <w:rFonts w:ascii="Segoe UI" w:hAnsi="Segoe UI" w:cs="Segoe UI"/>
        </w:rPr>
        <w:t xml:space="preserve">has been created </w:t>
      </w:r>
      <w:r w:rsidRPr="00020DDC">
        <w:rPr>
          <w:rFonts w:ascii="Segoe UI" w:hAnsi="Segoe UI" w:cs="Segoe UI"/>
        </w:rPr>
        <w:t xml:space="preserve">using the template </w:t>
      </w:r>
      <w:r w:rsidR="00756B39" w:rsidRPr="00020DDC">
        <w:rPr>
          <w:rFonts w:ascii="Segoe UI" w:hAnsi="Segoe UI" w:cs="Segoe UI"/>
        </w:rPr>
        <w:t xml:space="preserve">found </w:t>
      </w:r>
      <w:r w:rsidR="008C113F" w:rsidRPr="00020DDC">
        <w:rPr>
          <w:rFonts w:ascii="Segoe UI" w:hAnsi="Segoe UI" w:cs="Segoe UI"/>
        </w:rPr>
        <w:t xml:space="preserve">on the NDDOT Transit Operator </w:t>
      </w:r>
      <w:r w:rsidR="00111E4F" w:rsidRPr="00020DDC">
        <w:rPr>
          <w:rFonts w:ascii="Segoe UI" w:hAnsi="Segoe UI" w:cs="Segoe UI"/>
        </w:rPr>
        <w:t>Portal</w:t>
      </w:r>
      <w:r w:rsidR="008C113F" w:rsidRPr="00020DDC">
        <w:rPr>
          <w:rFonts w:ascii="Segoe UI" w:hAnsi="Segoe UI" w:cs="Segoe UI"/>
        </w:rPr>
        <w:t xml:space="preserve"> </w:t>
      </w:r>
      <w:r w:rsidR="008F7337" w:rsidRPr="00020DDC">
        <w:rPr>
          <w:rFonts w:ascii="Segoe UI" w:hAnsi="Segoe UI" w:cs="Segoe UI"/>
        </w:rPr>
        <w:t xml:space="preserve">for subrecipient use </w:t>
      </w:r>
      <w:r w:rsidR="008C113F" w:rsidRPr="00020DDC">
        <w:rPr>
          <w:rFonts w:ascii="Segoe UI" w:hAnsi="Segoe UI" w:cs="Segoe UI"/>
        </w:rPr>
        <w:t xml:space="preserve">at </w:t>
      </w:r>
      <w:r w:rsidR="002F4121" w:rsidRPr="00020DDC">
        <w:rPr>
          <w:rFonts w:ascii="Segoe UI" w:hAnsi="Segoe UI" w:cs="Segoe UI"/>
        </w:rPr>
        <w:t>the link posted above</w:t>
      </w:r>
      <w:r w:rsidR="00C5174A" w:rsidRPr="00020DDC">
        <w:rPr>
          <w:rFonts w:ascii="Segoe UI" w:hAnsi="Segoe UI" w:cs="Segoe UI"/>
        </w:rPr>
        <w:t xml:space="preserve"> </w:t>
      </w:r>
      <w:r w:rsidR="00756B39" w:rsidRPr="00020DDC">
        <w:rPr>
          <w:rFonts w:ascii="Segoe UI" w:hAnsi="Segoe UI" w:cs="Segoe UI"/>
        </w:rPr>
        <w:t xml:space="preserve">and </w:t>
      </w:r>
      <w:r w:rsidR="00F13632" w:rsidRPr="00020DDC">
        <w:rPr>
          <w:rFonts w:ascii="Segoe UI" w:hAnsi="Segoe UI" w:cs="Segoe UI"/>
        </w:rPr>
        <w:t xml:space="preserve">is </w:t>
      </w:r>
      <w:r w:rsidR="008F7337" w:rsidRPr="00020DDC">
        <w:rPr>
          <w:rFonts w:ascii="Segoe UI" w:hAnsi="Segoe UI" w:cs="Segoe UI"/>
        </w:rPr>
        <w:t xml:space="preserve">displayed </w:t>
      </w:r>
      <w:r w:rsidR="00C5181B" w:rsidRPr="00020DDC">
        <w:rPr>
          <w:rFonts w:ascii="Segoe UI" w:hAnsi="Segoe UI" w:cs="Segoe UI"/>
        </w:rPr>
        <w:t xml:space="preserve">in all </w:t>
      </w:r>
      <w:r w:rsidR="008F7337" w:rsidRPr="00020DDC">
        <w:rPr>
          <w:rFonts w:ascii="Segoe UI" w:hAnsi="Segoe UI" w:cs="Segoe UI"/>
        </w:rPr>
        <w:t xml:space="preserve">transit </w:t>
      </w:r>
      <w:r w:rsidR="00C5181B" w:rsidRPr="00020DDC">
        <w:rPr>
          <w:rFonts w:ascii="Segoe UI" w:hAnsi="Segoe UI" w:cs="Segoe UI"/>
        </w:rPr>
        <w:t>vehicles.</w:t>
      </w:r>
      <w:r w:rsidR="00755285" w:rsidRPr="00020DDC">
        <w:rPr>
          <w:rFonts w:ascii="Segoe UI" w:hAnsi="Segoe UI" w:cs="Segoe UI"/>
        </w:rPr>
        <w:t xml:space="preserve">  </w:t>
      </w:r>
      <w:r w:rsidR="00C5181B" w:rsidRPr="00020DDC">
        <w:rPr>
          <w:rFonts w:ascii="Segoe UI" w:hAnsi="Segoe UI" w:cs="Segoe UI"/>
          <w:color w:val="FF0000"/>
        </w:rPr>
        <w:t xml:space="preserve"> </w:t>
      </w:r>
      <w:r w:rsidR="00C5181B" w:rsidRPr="00020DDC">
        <w:rPr>
          <w:rFonts w:ascii="Segoe UI" w:hAnsi="Segoe UI" w:cs="Segoe UI"/>
          <w:b/>
        </w:rPr>
        <w:t xml:space="preserve">VITAL DOCUMENT </w:t>
      </w:r>
      <w:r w:rsidR="00755285" w:rsidRPr="00020DDC">
        <w:rPr>
          <w:rFonts w:ascii="Segoe UI" w:hAnsi="Segoe UI" w:cs="Segoe UI"/>
          <w:b/>
        </w:rPr>
        <w:t>–</w:t>
      </w:r>
      <w:r w:rsidR="00C5181B" w:rsidRPr="00020DDC">
        <w:rPr>
          <w:rFonts w:ascii="Segoe UI" w:hAnsi="Segoe UI" w:cs="Segoe UI"/>
          <w:b/>
        </w:rPr>
        <w:t xml:space="preserve"> TRANSLATE</w:t>
      </w:r>
      <w:r w:rsidR="00755285" w:rsidRPr="00020DDC">
        <w:rPr>
          <w:rFonts w:ascii="Segoe UI" w:hAnsi="Segoe UI" w:cs="Segoe UI"/>
          <w:b/>
        </w:rPr>
        <w:t xml:space="preserve"> if significant LEP population.</w:t>
      </w:r>
    </w:p>
    <w:p w14:paraId="222DAA19" w14:textId="77777777" w:rsidR="0047219F" w:rsidRPr="00020DDC" w:rsidRDefault="0047219F" w:rsidP="00020DDC">
      <w:pPr>
        <w:ind w:left="720"/>
        <w:jc w:val="both"/>
        <w:rPr>
          <w:rFonts w:ascii="Segoe UI" w:hAnsi="Segoe UI" w:cs="Segoe UI"/>
          <w:b/>
        </w:rPr>
      </w:pPr>
    </w:p>
    <w:p w14:paraId="297DC6E7" w14:textId="77777777" w:rsidR="00986278" w:rsidRDefault="00986278" w:rsidP="00986278">
      <w:pPr>
        <w:pStyle w:val="ListParagraph"/>
        <w:numPr>
          <w:ilvl w:val="0"/>
          <w:numId w:val="4"/>
        </w:numPr>
        <w:jc w:val="both"/>
        <w:rPr>
          <w:rFonts w:ascii="Segoe UI" w:hAnsi="Segoe UI" w:cs="Segoe UI"/>
          <w:b/>
          <w:bCs/>
        </w:rPr>
      </w:pPr>
      <w:r w:rsidRPr="00986278">
        <w:rPr>
          <w:rFonts w:ascii="Segoe UI" w:hAnsi="Segoe UI" w:cs="Segoe UI"/>
          <w:b/>
          <w:bCs/>
        </w:rPr>
        <w:t>COMPLAINT PROCEDURES/FORMS</w:t>
      </w:r>
    </w:p>
    <w:p w14:paraId="7F00A25F" w14:textId="77777777" w:rsidR="007B4266" w:rsidRPr="00986278" w:rsidRDefault="007B4266" w:rsidP="007B4266">
      <w:pPr>
        <w:pStyle w:val="ListParagraph"/>
        <w:jc w:val="both"/>
        <w:rPr>
          <w:rFonts w:ascii="Segoe UI" w:hAnsi="Segoe UI" w:cs="Segoe UI"/>
          <w:b/>
          <w:bCs/>
        </w:rPr>
      </w:pPr>
    </w:p>
    <w:p w14:paraId="615BF8A3" w14:textId="16DE6739" w:rsidR="00C77DB5" w:rsidRPr="00277FCA" w:rsidRDefault="1F7C02D8" w:rsidP="00C77DB5">
      <w:pPr>
        <w:pStyle w:val="ListParagraph"/>
        <w:jc w:val="both"/>
        <w:rPr>
          <w:rFonts w:ascii="Segoe UI" w:hAnsi="Segoe UI" w:cs="Segoe UI"/>
          <w:color w:val="ED0000"/>
        </w:rPr>
      </w:pPr>
      <w:r w:rsidRPr="312BD1AF">
        <w:rPr>
          <w:rFonts w:ascii="Segoe UI" w:hAnsi="Segoe UI" w:cs="Segoe UI"/>
          <w:color w:val="1F497D" w:themeColor="text2"/>
        </w:rPr>
        <w:t>(Subrecipient)</w:t>
      </w:r>
      <w:r w:rsidRPr="312BD1AF">
        <w:rPr>
          <w:rFonts w:ascii="Segoe UI" w:hAnsi="Segoe UI" w:cs="Segoe UI"/>
        </w:rPr>
        <w:t xml:space="preserve"> shall develop complaint procedures and instructions specific to their transit agency. </w:t>
      </w:r>
      <w:r w:rsidR="41D01C5D" w:rsidRPr="312BD1AF">
        <w:rPr>
          <w:rFonts w:ascii="Segoe UI" w:hAnsi="Segoe UI" w:cs="Segoe UI"/>
          <w:i/>
          <w:iCs/>
        </w:rPr>
        <w:t xml:space="preserve">“If information is needed in another language, then contact </w:t>
      </w:r>
      <w:r w:rsidR="41D01C5D" w:rsidRPr="312BD1AF">
        <w:rPr>
          <w:rFonts w:ascii="Segoe UI" w:hAnsi="Segoe UI" w:cs="Segoe UI"/>
          <w:i/>
          <w:iCs/>
          <w:color w:val="1F497D" w:themeColor="text2"/>
        </w:rPr>
        <w:t>[phone number]”</w:t>
      </w:r>
      <w:r w:rsidR="41D01C5D" w:rsidRPr="312BD1AF">
        <w:rPr>
          <w:rFonts w:ascii="Segoe UI" w:hAnsi="Segoe UI" w:cs="Segoe UI"/>
        </w:rPr>
        <w:t xml:space="preserve">—should be stated in English and in any other language(s) spoken by LEP populations that meet the Safe Harbor threshold. </w:t>
      </w:r>
    </w:p>
    <w:p w14:paraId="2F9639EF" w14:textId="77777777" w:rsidR="00986278" w:rsidRPr="00986278" w:rsidRDefault="00986278" w:rsidP="00C77DB5">
      <w:pPr>
        <w:ind w:firstLine="720"/>
        <w:jc w:val="both"/>
        <w:rPr>
          <w:rFonts w:ascii="Segoe UI" w:hAnsi="Segoe UI" w:cs="Segoe UI"/>
          <w:b/>
          <w:bCs/>
        </w:rPr>
      </w:pPr>
      <w:r w:rsidRPr="00277FCA">
        <w:rPr>
          <w:rFonts w:ascii="Segoe UI" w:hAnsi="Segoe UI" w:cs="Segoe UI"/>
          <w:b/>
          <w:bCs/>
          <w:color w:val="ED0000"/>
        </w:rPr>
        <w:t>Sample</w:t>
      </w:r>
      <w:r w:rsidRPr="00986278">
        <w:rPr>
          <w:rFonts w:ascii="Segoe UI" w:hAnsi="Segoe UI" w:cs="Segoe UI"/>
          <w:b/>
          <w:bCs/>
        </w:rPr>
        <w:t xml:space="preserve"> Title VI Complaint Procedure</w:t>
      </w:r>
    </w:p>
    <w:p w14:paraId="31395E3E" w14:textId="77777777" w:rsidR="00986278" w:rsidRPr="00986278" w:rsidRDefault="00986278" w:rsidP="00986278">
      <w:pPr>
        <w:pStyle w:val="ListParagraph"/>
        <w:jc w:val="both"/>
        <w:rPr>
          <w:rFonts w:ascii="Segoe UI" w:hAnsi="Segoe UI" w:cs="Segoe UI"/>
        </w:rPr>
      </w:pPr>
      <w:r w:rsidRPr="00986278">
        <w:rPr>
          <w:rFonts w:ascii="Segoe UI" w:hAnsi="Segoe UI" w:cs="Segoe UI"/>
        </w:rPr>
        <w:t xml:space="preserve">Any person who believes she or he has been discriminated against </w:t>
      </w:r>
      <w:proofErr w:type="gramStart"/>
      <w:r w:rsidRPr="00986278">
        <w:rPr>
          <w:rFonts w:ascii="Segoe UI" w:hAnsi="Segoe UI" w:cs="Segoe UI"/>
        </w:rPr>
        <w:t>on the basis of</w:t>
      </w:r>
      <w:proofErr w:type="gramEnd"/>
      <w:r w:rsidRPr="00986278">
        <w:rPr>
          <w:rFonts w:ascii="Segoe UI" w:hAnsi="Segoe UI" w:cs="Segoe UI"/>
        </w:rPr>
        <w:t xml:space="preserve"> race, color, or national origin by the </w:t>
      </w:r>
      <w:r w:rsidRPr="00277FCA">
        <w:rPr>
          <w:rFonts w:ascii="Segoe UI" w:hAnsi="Segoe UI" w:cs="Segoe UI"/>
          <w:color w:val="ED0000"/>
        </w:rPr>
        <w:t>(Subrecipient)</w:t>
      </w:r>
      <w:r w:rsidRPr="00986278">
        <w:rPr>
          <w:rFonts w:ascii="Segoe UI" w:hAnsi="Segoe UI" w:cs="Segoe UI"/>
        </w:rPr>
        <w:t xml:space="preserve"> may file a Title VI complaint by completing and submitting the agency’s Title VI Complaint Form. </w:t>
      </w:r>
    </w:p>
    <w:p w14:paraId="00E130E4" w14:textId="77777777" w:rsidR="00986278" w:rsidRPr="00986278" w:rsidRDefault="00986278" w:rsidP="00986278">
      <w:pPr>
        <w:pStyle w:val="ListParagraph"/>
        <w:jc w:val="both"/>
        <w:rPr>
          <w:rFonts w:ascii="Segoe UI" w:hAnsi="Segoe UI" w:cs="Segoe UI"/>
        </w:rPr>
      </w:pPr>
    </w:p>
    <w:p w14:paraId="5A1D4F6D" w14:textId="77777777" w:rsidR="00986278" w:rsidRPr="00986278" w:rsidRDefault="00986278" w:rsidP="00986278">
      <w:pPr>
        <w:pStyle w:val="ListParagraph"/>
        <w:jc w:val="both"/>
        <w:rPr>
          <w:rFonts w:ascii="Segoe UI" w:hAnsi="Segoe UI" w:cs="Segoe UI"/>
        </w:rPr>
      </w:pPr>
      <w:r w:rsidRPr="00277FCA">
        <w:rPr>
          <w:rFonts w:ascii="Segoe UI" w:hAnsi="Segoe UI" w:cs="Segoe UI"/>
          <w:color w:val="ED0000"/>
        </w:rPr>
        <w:t>(Subrecipient)</w:t>
      </w:r>
      <w:r w:rsidRPr="00986278">
        <w:rPr>
          <w:rFonts w:ascii="Segoe UI" w:hAnsi="Segoe UI" w:cs="Segoe UI"/>
        </w:rPr>
        <w:t xml:space="preserve"> investigates complaints received no more than 180 days after the alleged incident. The </w:t>
      </w:r>
      <w:r w:rsidRPr="00277FCA">
        <w:rPr>
          <w:rFonts w:ascii="Segoe UI" w:hAnsi="Segoe UI" w:cs="Segoe UI"/>
          <w:color w:val="ED0000"/>
        </w:rPr>
        <w:t>(Subrecipient)</w:t>
      </w:r>
      <w:r w:rsidRPr="00986278">
        <w:rPr>
          <w:rFonts w:ascii="Segoe UI" w:hAnsi="Segoe UI" w:cs="Segoe UI"/>
        </w:rPr>
        <w:t xml:space="preserve"> will process complaints that are complete. Once the complaint is received, the </w:t>
      </w:r>
      <w:r w:rsidRPr="00277FCA">
        <w:rPr>
          <w:rFonts w:ascii="Segoe UI" w:hAnsi="Segoe UI" w:cs="Segoe UI"/>
          <w:color w:val="ED0000"/>
        </w:rPr>
        <w:t>(Subrecipient)</w:t>
      </w:r>
      <w:r w:rsidRPr="00986278">
        <w:rPr>
          <w:rFonts w:ascii="Segoe UI" w:hAnsi="Segoe UI" w:cs="Segoe UI"/>
        </w:rPr>
        <w:t xml:space="preserve"> will review it to determine if our office has jurisdiction. </w:t>
      </w:r>
    </w:p>
    <w:p w14:paraId="317CF612" w14:textId="77777777" w:rsidR="00986278" w:rsidRPr="00986278" w:rsidRDefault="00986278" w:rsidP="00986278">
      <w:pPr>
        <w:pStyle w:val="ListParagraph"/>
        <w:jc w:val="both"/>
        <w:rPr>
          <w:rFonts w:ascii="Segoe UI" w:hAnsi="Segoe UI" w:cs="Segoe UI"/>
        </w:rPr>
      </w:pPr>
    </w:p>
    <w:p w14:paraId="21F8DDF1" w14:textId="77777777" w:rsidR="00986278" w:rsidRPr="00986278" w:rsidRDefault="00986278" w:rsidP="00986278">
      <w:pPr>
        <w:pStyle w:val="ListParagraph"/>
        <w:jc w:val="both"/>
        <w:rPr>
          <w:rFonts w:ascii="Segoe UI" w:hAnsi="Segoe UI" w:cs="Segoe UI"/>
        </w:rPr>
      </w:pPr>
      <w:r w:rsidRPr="00986278">
        <w:rPr>
          <w:rFonts w:ascii="Segoe UI" w:hAnsi="Segoe UI" w:cs="Segoe UI"/>
        </w:rPr>
        <w:t xml:space="preserve">The complainant will receive an acknowledgement letter informing her/him whether the complaint will be investigated by our office. The </w:t>
      </w:r>
      <w:r w:rsidRPr="00277FCA">
        <w:rPr>
          <w:rFonts w:ascii="Segoe UI" w:hAnsi="Segoe UI" w:cs="Segoe UI"/>
          <w:color w:val="ED0000"/>
        </w:rPr>
        <w:t>(Subrecipient)</w:t>
      </w:r>
      <w:r w:rsidRPr="00986278">
        <w:rPr>
          <w:rFonts w:ascii="Segoe UI" w:hAnsi="Segoe UI" w:cs="Segoe UI"/>
        </w:rPr>
        <w:t xml:space="preserve"> has </w:t>
      </w:r>
      <w:r w:rsidRPr="00277FCA">
        <w:rPr>
          <w:rFonts w:ascii="Segoe UI" w:hAnsi="Segoe UI" w:cs="Segoe UI"/>
          <w:color w:val="ED0000"/>
        </w:rPr>
        <w:t xml:space="preserve">XX </w:t>
      </w:r>
      <w:r w:rsidRPr="00986278">
        <w:rPr>
          <w:rFonts w:ascii="Segoe UI" w:hAnsi="Segoe UI" w:cs="Segoe UI"/>
        </w:rPr>
        <w:t xml:space="preserve">days to investigate the complaint. If more information is needed to resolve the case, the </w:t>
      </w:r>
      <w:r w:rsidRPr="00277FCA">
        <w:rPr>
          <w:rFonts w:ascii="Segoe UI" w:hAnsi="Segoe UI" w:cs="Segoe UI"/>
          <w:color w:val="ED0000"/>
        </w:rPr>
        <w:t>(Subrecipient)</w:t>
      </w:r>
      <w:r w:rsidRPr="00986278">
        <w:rPr>
          <w:rFonts w:ascii="Segoe UI" w:hAnsi="Segoe UI" w:cs="Segoe UI"/>
        </w:rPr>
        <w:t xml:space="preserve"> may contact the complainant. </w:t>
      </w:r>
    </w:p>
    <w:p w14:paraId="63673260" w14:textId="77777777" w:rsidR="00986278" w:rsidRPr="00986278" w:rsidRDefault="00986278" w:rsidP="00986278">
      <w:pPr>
        <w:pStyle w:val="ListParagraph"/>
        <w:jc w:val="both"/>
        <w:rPr>
          <w:rFonts w:ascii="Segoe UI" w:hAnsi="Segoe UI" w:cs="Segoe UI"/>
        </w:rPr>
      </w:pPr>
    </w:p>
    <w:p w14:paraId="09048630" w14:textId="77777777" w:rsidR="00986278" w:rsidRPr="00986278" w:rsidRDefault="00986278" w:rsidP="00986278">
      <w:pPr>
        <w:pStyle w:val="ListParagraph"/>
        <w:jc w:val="both"/>
        <w:rPr>
          <w:rFonts w:ascii="Segoe UI" w:hAnsi="Segoe UI" w:cs="Segoe UI"/>
        </w:rPr>
      </w:pPr>
      <w:r w:rsidRPr="00986278">
        <w:rPr>
          <w:rFonts w:ascii="Segoe UI" w:hAnsi="Segoe UI" w:cs="Segoe UI"/>
        </w:rPr>
        <w:t xml:space="preserve">The complainant has </w:t>
      </w:r>
      <w:r w:rsidRPr="00277FCA">
        <w:rPr>
          <w:rFonts w:ascii="Segoe UI" w:hAnsi="Segoe UI" w:cs="Segoe UI"/>
          <w:color w:val="ED0000"/>
        </w:rPr>
        <w:t>XX</w:t>
      </w:r>
      <w:r w:rsidRPr="00986278">
        <w:rPr>
          <w:rFonts w:ascii="Segoe UI" w:hAnsi="Segoe UI" w:cs="Segoe UI"/>
        </w:rPr>
        <w:t xml:space="preserve"> business days from the date of the letter to send requested information to the investigator assigned to the case. If the investigator is not contacted by </w:t>
      </w:r>
      <w:r w:rsidRPr="00986278">
        <w:rPr>
          <w:rFonts w:ascii="Segoe UI" w:hAnsi="Segoe UI" w:cs="Segoe UI"/>
        </w:rPr>
        <w:lastRenderedPageBreak/>
        <w:t xml:space="preserve">the complainant or does not receive the additional information within </w:t>
      </w:r>
      <w:r w:rsidRPr="00277FCA">
        <w:rPr>
          <w:rFonts w:ascii="Segoe UI" w:hAnsi="Segoe UI" w:cs="Segoe UI"/>
          <w:color w:val="ED0000"/>
        </w:rPr>
        <w:t>XX</w:t>
      </w:r>
      <w:r w:rsidRPr="00986278">
        <w:rPr>
          <w:rFonts w:ascii="Segoe UI" w:hAnsi="Segoe UI" w:cs="Segoe UI"/>
        </w:rPr>
        <w:t xml:space="preserve"> business days, the </w:t>
      </w:r>
      <w:r w:rsidRPr="00277FCA">
        <w:rPr>
          <w:rFonts w:ascii="Segoe UI" w:hAnsi="Segoe UI" w:cs="Segoe UI"/>
          <w:color w:val="ED0000"/>
        </w:rPr>
        <w:t>(Subrecipient)</w:t>
      </w:r>
      <w:r w:rsidRPr="00986278">
        <w:rPr>
          <w:rFonts w:ascii="Segoe UI" w:hAnsi="Segoe UI" w:cs="Segoe UI"/>
        </w:rPr>
        <w:t xml:space="preserve"> can administratively close the case. A case can be administratively closed also if the complainant no longer wishes to pursue their case. </w:t>
      </w:r>
    </w:p>
    <w:p w14:paraId="0D9C95D7" w14:textId="77777777" w:rsidR="00986278" w:rsidRPr="00986278" w:rsidRDefault="00986278" w:rsidP="00986278">
      <w:pPr>
        <w:pStyle w:val="ListParagraph"/>
        <w:jc w:val="both"/>
        <w:rPr>
          <w:rFonts w:ascii="Segoe UI" w:hAnsi="Segoe UI" w:cs="Segoe UI"/>
        </w:rPr>
      </w:pPr>
    </w:p>
    <w:p w14:paraId="4B2D07A3" w14:textId="77777777" w:rsidR="00986278" w:rsidRPr="00986278" w:rsidRDefault="00986278" w:rsidP="00986278">
      <w:pPr>
        <w:pStyle w:val="ListParagraph"/>
        <w:jc w:val="both"/>
        <w:rPr>
          <w:rFonts w:ascii="Segoe UI" w:hAnsi="Segoe UI" w:cs="Segoe UI"/>
        </w:rPr>
      </w:pPr>
      <w:r w:rsidRPr="00986278">
        <w:rPr>
          <w:rFonts w:ascii="Segoe UI" w:hAnsi="Segoe UI" w:cs="Segoe UI"/>
        </w:rPr>
        <w:t xml:space="preserve">After the investigator reviews the complaint, she/he will issue one of two letters to the complainant: a closure letter or a letter of finding (LOF). </w:t>
      </w:r>
    </w:p>
    <w:p w14:paraId="198ACA57" w14:textId="77777777" w:rsidR="00986278" w:rsidRPr="00986278" w:rsidRDefault="00986278" w:rsidP="00986278">
      <w:pPr>
        <w:pStyle w:val="ListParagraph"/>
        <w:jc w:val="both"/>
        <w:rPr>
          <w:rFonts w:ascii="Segoe UI" w:hAnsi="Segoe UI" w:cs="Segoe UI"/>
        </w:rPr>
      </w:pPr>
    </w:p>
    <w:p w14:paraId="7C812213" w14:textId="77777777" w:rsidR="00986278" w:rsidRPr="00986278" w:rsidRDefault="00986278" w:rsidP="00986278">
      <w:pPr>
        <w:pStyle w:val="ListParagraph"/>
        <w:jc w:val="both"/>
        <w:rPr>
          <w:rFonts w:ascii="Segoe UI" w:hAnsi="Segoe UI" w:cs="Segoe UI"/>
        </w:rPr>
      </w:pPr>
      <w:r w:rsidRPr="00986278">
        <w:rPr>
          <w:rFonts w:ascii="Segoe UI" w:hAnsi="Segoe UI" w:cs="Segoe UI"/>
        </w:rPr>
        <w:t xml:space="preserve">A closure letter summarizes the allegations and states that there was not a Title VI violation and that the case will be closed. </w:t>
      </w:r>
    </w:p>
    <w:p w14:paraId="01053522" w14:textId="77777777" w:rsidR="00986278" w:rsidRPr="00986278" w:rsidRDefault="00986278" w:rsidP="00986278">
      <w:pPr>
        <w:pStyle w:val="ListParagraph"/>
        <w:jc w:val="both"/>
        <w:rPr>
          <w:rFonts w:ascii="Segoe UI" w:hAnsi="Segoe UI" w:cs="Segoe UI"/>
        </w:rPr>
      </w:pPr>
    </w:p>
    <w:p w14:paraId="3FD40124" w14:textId="77777777" w:rsidR="00986278" w:rsidRPr="00986278" w:rsidRDefault="00986278" w:rsidP="00986278">
      <w:pPr>
        <w:pStyle w:val="ListParagraph"/>
        <w:jc w:val="both"/>
        <w:rPr>
          <w:rFonts w:ascii="Segoe UI" w:hAnsi="Segoe UI" w:cs="Segoe UI"/>
        </w:rPr>
      </w:pPr>
      <w:r w:rsidRPr="00986278">
        <w:rPr>
          <w:rFonts w:ascii="Segoe UI" w:hAnsi="Segoe UI" w:cs="Segoe UI"/>
        </w:rPr>
        <w:t xml:space="preserve">An LOF summarizes the allegations and the interviews regarding the alleged incident, and explains whether any disciplinary action, additional training of the staff member, or other action will occur. If the complainant wishes to appeal the decision, she/he has </w:t>
      </w:r>
      <w:r w:rsidRPr="00277FCA">
        <w:rPr>
          <w:rFonts w:ascii="Segoe UI" w:hAnsi="Segoe UI" w:cs="Segoe UI"/>
          <w:color w:val="ED0000"/>
        </w:rPr>
        <w:t>XX</w:t>
      </w:r>
      <w:r w:rsidRPr="00986278">
        <w:rPr>
          <w:rFonts w:ascii="Segoe UI" w:hAnsi="Segoe UI" w:cs="Segoe UI"/>
        </w:rPr>
        <w:t xml:space="preserve"> days after the date of the letter or the LOF to do so. </w:t>
      </w:r>
    </w:p>
    <w:p w14:paraId="433C86DD" w14:textId="77777777" w:rsidR="00986278" w:rsidRPr="00986278" w:rsidRDefault="00986278" w:rsidP="00986278">
      <w:pPr>
        <w:pStyle w:val="ListParagraph"/>
        <w:jc w:val="both"/>
        <w:rPr>
          <w:rFonts w:ascii="Segoe UI" w:hAnsi="Segoe UI" w:cs="Segoe UI"/>
        </w:rPr>
      </w:pPr>
    </w:p>
    <w:p w14:paraId="040EA7DA" w14:textId="77777777" w:rsidR="00986278" w:rsidRDefault="00986278" w:rsidP="00986278">
      <w:pPr>
        <w:pStyle w:val="ListParagraph"/>
        <w:jc w:val="both"/>
        <w:rPr>
          <w:rFonts w:ascii="Segoe UI" w:hAnsi="Segoe UI" w:cs="Segoe UI"/>
        </w:rPr>
      </w:pPr>
      <w:r w:rsidRPr="00986278">
        <w:rPr>
          <w:rFonts w:ascii="Segoe UI" w:hAnsi="Segoe UI" w:cs="Segoe UI"/>
        </w:rPr>
        <w:t xml:space="preserve">A person may also file a complaint directly with the Federal Transit Administration, at FTA Office of Civil Rights, 1200 New Jersey Avenue SE, Washington, DC 20590. </w:t>
      </w:r>
    </w:p>
    <w:p w14:paraId="1767503C" w14:textId="77777777" w:rsidR="00C77DB5" w:rsidRDefault="00C77DB5" w:rsidP="00986278">
      <w:pPr>
        <w:pStyle w:val="ListParagraph"/>
        <w:jc w:val="both"/>
        <w:rPr>
          <w:rFonts w:ascii="Segoe UI" w:hAnsi="Segoe UI" w:cs="Segoe UI"/>
        </w:rPr>
      </w:pPr>
    </w:p>
    <w:p w14:paraId="008EEA8E" w14:textId="5CF97FA5" w:rsidR="00C77DB5" w:rsidRDefault="00C77DB5" w:rsidP="00986278">
      <w:pPr>
        <w:pStyle w:val="ListParagraph"/>
        <w:jc w:val="both"/>
        <w:rPr>
          <w:rFonts w:ascii="Segoe UI" w:hAnsi="Segoe UI" w:cs="Segoe UI"/>
          <w:b/>
          <w:bCs/>
        </w:rPr>
      </w:pPr>
      <w:r w:rsidRPr="00C77DB5">
        <w:rPr>
          <w:rFonts w:ascii="Segoe UI" w:hAnsi="Segoe UI" w:cs="Segoe UI"/>
          <w:b/>
          <w:bCs/>
        </w:rPr>
        <w:t xml:space="preserve">COMPLAINT FORM: </w:t>
      </w:r>
    </w:p>
    <w:p w14:paraId="7EE8D0B6" w14:textId="77777777" w:rsidR="00C77DB5" w:rsidRDefault="00C77DB5" w:rsidP="00986278">
      <w:pPr>
        <w:pStyle w:val="ListParagraph"/>
        <w:jc w:val="both"/>
        <w:rPr>
          <w:rFonts w:ascii="Segoe UI" w:hAnsi="Segoe UI" w:cs="Segoe UI"/>
          <w:b/>
          <w:bCs/>
        </w:rPr>
      </w:pPr>
    </w:p>
    <w:p w14:paraId="5F0270A1" w14:textId="053B3573" w:rsidR="0034168F" w:rsidRPr="0047219F" w:rsidRDefault="00C77DB5" w:rsidP="0047219F">
      <w:pPr>
        <w:pStyle w:val="ListParagraph"/>
        <w:jc w:val="both"/>
        <w:rPr>
          <w:rFonts w:ascii="Segoe UI" w:hAnsi="Segoe UI" w:cs="Segoe UI"/>
        </w:rPr>
      </w:pPr>
      <w:r w:rsidRPr="00277FCA">
        <w:rPr>
          <w:rFonts w:ascii="Segoe UI" w:hAnsi="Segoe UI" w:cs="Segoe UI"/>
          <w:color w:val="ED0000"/>
        </w:rPr>
        <w:t>(Subrecipient)</w:t>
      </w:r>
      <w:r w:rsidRPr="00C77DB5">
        <w:rPr>
          <w:rFonts w:ascii="Segoe UI" w:hAnsi="Segoe UI" w:cs="Segoe UI"/>
        </w:rPr>
        <w:t xml:space="preserve"> has developed a Complaint Form and instructions specific to their transit agency by using the template found </w:t>
      </w:r>
      <w:r w:rsidR="00020573">
        <w:rPr>
          <w:rFonts w:ascii="Segoe UI" w:hAnsi="Segoe UI" w:cs="Segoe UI"/>
        </w:rPr>
        <w:t xml:space="preserve">in </w:t>
      </w:r>
      <w:bookmarkStart w:id="0" w:name="_Hlk141425701"/>
      <w:proofErr w:type="spellStart"/>
      <w:r w:rsidR="00020573" w:rsidRPr="00020573">
        <w:rPr>
          <w:rFonts w:ascii="Segoe UI" w:hAnsi="Segoe UI" w:cs="Segoe UI"/>
          <w:b/>
          <w:bCs/>
        </w:rPr>
        <w:t>BlackCat</w:t>
      </w:r>
      <w:proofErr w:type="spellEnd"/>
      <w:r w:rsidR="00020573" w:rsidRPr="00020573">
        <w:rPr>
          <w:rFonts w:ascii="Segoe UI" w:hAnsi="Segoe UI" w:cs="Segoe UI"/>
          <w:b/>
          <w:bCs/>
        </w:rPr>
        <w:t xml:space="preserve"> Global Resources</w:t>
      </w:r>
      <w:r w:rsidR="00020573">
        <w:rPr>
          <w:rFonts w:ascii="Segoe UI" w:hAnsi="Segoe UI" w:cs="Segoe UI"/>
        </w:rPr>
        <w:t xml:space="preserve"> </w:t>
      </w:r>
      <w:bookmarkEnd w:id="0"/>
      <w:r w:rsidR="00020573">
        <w:rPr>
          <w:rFonts w:ascii="Segoe UI" w:hAnsi="Segoe UI" w:cs="Segoe UI"/>
        </w:rPr>
        <w:t xml:space="preserve">or </w:t>
      </w:r>
      <w:r w:rsidRPr="00C77DB5">
        <w:rPr>
          <w:rFonts w:ascii="Segoe UI" w:hAnsi="Segoe UI" w:cs="Segoe UI"/>
        </w:rPr>
        <w:t xml:space="preserve">on the NDDOT Transit Operator Portal at </w:t>
      </w:r>
      <w:hyperlink r:id="rId13" w:history="1">
        <w:r w:rsidRPr="00842261">
          <w:rPr>
            <w:rStyle w:val="Hyperlink"/>
            <w:rFonts w:ascii="Segoe UI" w:hAnsi="Segoe UI" w:cs="Segoe UI"/>
          </w:rPr>
          <w:t>http://www.dot.nd.gov/divisions/localgov/transit-operator-portal.htm</w:t>
        </w:r>
      </w:hyperlink>
      <w:r w:rsidRPr="00C77DB5">
        <w:rPr>
          <w:rFonts w:ascii="Segoe UI" w:hAnsi="Segoe UI" w:cs="Segoe UI"/>
        </w:rPr>
        <w:t>.</w:t>
      </w:r>
      <w:r>
        <w:rPr>
          <w:rFonts w:ascii="Segoe UI" w:hAnsi="Segoe UI" w:cs="Segoe UI"/>
        </w:rPr>
        <w:t xml:space="preserve"> </w:t>
      </w:r>
      <w:r w:rsidRPr="0047219F">
        <w:rPr>
          <w:rFonts w:ascii="Segoe UI" w:hAnsi="Segoe UI" w:cs="Segoe UI"/>
          <w:b/>
          <w:bCs/>
        </w:rPr>
        <w:t>VITAL DOCUMENT – TRANSLATE if significant LEP population.</w:t>
      </w:r>
    </w:p>
    <w:p w14:paraId="29C530B3" w14:textId="77777777" w:rsidR="005077B1" w:rsidRPr="00C77DB5" w:rsidRDefault="005077B1" w:rsidP="00986278">
      <w:pPr>
        <w:pStyle w:val="ListParagraph"/>
        <w:jc w:val="both"/>
        <w:rPr>
          <w:rFonts w:ascii="Segoe UI" w:hAnsi="Segoe UI" w:cs="Segoe UI"/>
          <w:b/>
          <w:bCs/>
        </w:rPr>
      </w:pPr>
    </w:p>
    <w:p w14:paraId="7BA7A6F4" w14:textId="704B8C4E" w:rsidR="005E5573" w:rsidRPr="00C77DB5" w:rsidRDefault="005E5573" w:rsidP="00C77DB5">
      <w:pPr>
        <w:ind w:left="720"/>
        <w:jc w:val="both"/>
        <w:rPr>
          <w:rFonts w:ascii="Segoe UI" w:hAnsi="Segoe UI" w:cs="Segoe UI"/>
          <w:b/>
        </w:rPr>
      </w:pPr>
      <w:r w:rsidRPr="00020DDC">
        <w:rPr>
          <w:rFonts w:ascii="Segoe UI" w:hAnsi="Segoe UI" w:cs="Segoe UI"/>
          <w:b/>
        </w:rPr>
        <w:t>COMPLAINT LOG:</w:t>
      </w:r>
    </w:p>
    <w:p w14:paraId="0B84AFD3" w14:textId="1EC67CDB" w:rsidR="002F4121" w:rsidRPr="00020DDC" w:rsidRDefault="00097DFD" w:rsidP="00020DDC">
      <w:pPr>
        <w:ind w:left="720"/>
        <w:jc w:val="both"/>
        <w:rPr>
          <w:rFonts w:ascii="Segoe UI" w:hAnsi="Segoe UI" w:cs="Segoe UI"/>
        </w:rPr>
      </w:pPr>
      <w:r w:rsidRPr="00277FCA">
        <w:rPr>
          <w:rFonts w:ascii="Segoe UI" w:hAnsi="Segoe UI" w:cs="Segoe UI"/>
          <w:color w:val="ED0000"/>
        </w:rPr>
        <w:t xml:space="preserve">(Subrecipient) </w:t>
      </w:r>
      <w:r w:rsidRPr="00020DDC">
        <w:rPr>
          <w:rFonts w:ascii="Segoe UI" w:hAnsi="Segoe UI" w:cs="Segoe UI"/>
        </w:rPr>
        <w:t>has a</w:t>
      </w:r>
      <w:r w:rsidR="001B6DB7" w:rsidRPr="00020DDC">
        <w:rPr>
          <w:rFonts w:ascii="Segoe UI" w:hAnsi="Segoe UI" w:cs="Segoe UI"/>
        </w:rPr>
        <w:t>dopt</w:t>
      </w:r>
      <w:r w:rsidRPr="00020DDC">
        <w:rPr>
          <w:rFonts w:ascii="Segoe UI" w:hAnsi="Segoe UI" w:cs="Segoe UI"/>
        </w:rPr>
        <w:t>ed</w:t>
      </w:r>
      <w:r w:rsidR="005E5573" w:rsidRPr="00020DDC">
        <w:rPr>
          <w:rFonts w:ascii="Segoe UI" w:hAnsi="Segoe UI" w:cs="Segoe UI"/>
        </w:rPr>
        <w:t xml:space="preserve"> NDDOTs </w:t>
      </w:r>
      <w:r w:rsidR="00AA5BFC" w:rsidRPr="00020DDC">
        <w:rPr>
          <w:rFonts w:ascii="Segoe UI" w:hAnsi="Segoe UI" w:cs="Segoe UI"/>
        </w:rPr>
        <w:t>Transit Title VI – List of Investigations, Lawsuits, and Complaints</w:t>
      </w:r>
      <w:r w:rsidR="005E5573" w:rsidRPr="00020DDC">
        <w:rPr>
          <w:rFonts w:ascii="Segoe UI" w:hAnsi="Segoe UI" w:cs="Segoe UI"/>
        </w:rPr>
        <w:t>, SFN 60805</w:t>
      </w:r>
      <w:r w:rsidRPr="00020DDC">
        <w:rPr>
          <w:rFonts w:ascii="Segoe UI" w:hAnsi="Segoe UI" w:cs="Segoe UI"/>
        </w:rPr>
        <w:t xml:space="preserve"> found </w:t>
      </w:r>
      <w:r w:rsidR="00020573">
        <w:rPr>
          <w:rFonts w:ascii="Segoe UI" w:hAnsi="Segoe UI" w:cs="Segoe UI"/>
        </w:rPr>
        <w:t xml:space="preserve">in </w:t>
      </w:r>
      <w:proofErr w:type="spellStart"/>
      <w:r w:rsidR="00020573" w:rsidRPr="00020573">
        <w:rPr>
          <w:rFonts w:ascii="Segoe UI" w:hAnsi="Segoe UI" w:cs="Segoe UI"/>
          <w:b/>
          <w:bCs/>
        </w:rPr>
        <w:t>BlackCat</w:t>
      </w:r>
      <w:proofErr w:type="spellEnd"/>
      <w:r w:rsidR="00020573" w:rsidRPr="00020573">
        <w:rPr>
          <w:rFonts w:ascii="Segoe UI" w:hAnsi="Segoe UI" w:cs="Segoe UI"/>
          <w:b/>
          <w:bCs/>
        </w:rPr>
        <w:t xml:space="preserve"> Global Resources</w:t>
      </w:r>
      <w:r w:rsidRPr="00020DDC">
        <w:rPr>
          <w:rFonts w:ascii="Segoe UI" w:hAnsi="Segoe UI" w:cs="Segoe UI"/>
        </w:rPr>
        <w:t xml:space="preserve"> </w:t>
      </w:r>
      <w:r w:rsidR="00020573">
        <w:rPr>
          <w:rFonts w:ascii="Segoe UI" w:hAnsi="Segoe UI" w:cs="Segoe UI"/>
        </w:rPr>
        <w:t xml:space="preserve">or on </w:t>
      </w:r>
      <w:r w:rsidRPr="00020DDC">
        <w:rPr>
          <w:rFonts w:ascii="Segoe UI" w:hAnsi="Segoe UI" w:cs="Segoe UI"/>
        </w:rPr>
        <w:t>the NDDOT Transit Operators Portal at:</w:t>
      </w:r>
      <w:r w:rsidR="00020DDC">
        <w:rPr>
          <w:rFonts w:ascii="Segoe UI" w:hAnsi="Segoe UI" w:cs="Segoe UI"/>
        </w:rPr>
        <w:t xml:space="preserve"> </w:t>
      </w:r>
      <w:hyperlink r:id="rId14" w:history="1">
        <w:r w:rsidR="00020DDC" w:rsidRPr="00EB66FB">
          <w:rPr>
            <w:rStyle w:val="Hyperlink"/>
            <w:rFonts w:ascii="Segoe UI" w:hAnsi="Segoe UI" w:cs="Segoe UI"/>
          </w:rPr>
          <w:t>http://www.dot.nd.gov/divisions/localgov/transit-operator-portal.htm</w:t>
        </w:r>
      </w:hyperlink>
    </w:p>
    <w:p w14:paraId="7C59F5FC" w14:textId="3C574448" w:rsidR="005E5573" w:rsidRDefault="00276352" w:rsidP="00020DDC">
      <w:pPr>
        <w:ind w:left="720"/>
        <w:jc w:val="both"/>
        <w:rPr>
          <w:rFonts w:ascii="Segoe UI" w:hAnsi="Segoe UI" w:cs="Segoe UI"/>
        </w:rPr>
      </w:pPr>
      <w:r w:rsidRPr="00020DDC">
        <w:rPr>
          <w:rFonts w:ascii="Segoe UI" w:hAnsi="Segoe UI" w:cs="Segoe UI"/>
        </w:rPr>
        <w:t>The completed form has been attached as part of the plan</w:t>
      </w:r>
      <w:r w:rsidR="00D9620E" w:rsidRPr="00020DDC">
        <w:rPr>
          <w:rFonts w:ascii="Segoe UI" w:hAnsi="Segoe UI" w:cs="Segoe UI"/>
        </w:rPr>
        <w:t xml:space="preserve"> and will be submitted to NDDOT each year upon request</w:t>
      </w:r>
      <w:r w:rsidRPr="00020DDC">
        <w:rPr>
          <w:rFonts w:ascii="Segoe UI" w:hAnsi="Segoe UI" w:cs="Segoe UI"/>
        </w:rPr>
        <w:t xml:space="preserve">.  </w:t>
      </w:r>
      <w:r w:rsidR="00054BAE" w:rsidRPr="00020DDC">
        <w:rPr>
          <w:rFonts w:ascii="Segoe UI" w:hAnsi="Segoe UI" w:cs="Segoe UI"/>
        </w:rPr>
        <w:t xml:space="preserve">  </w:t>
      </w:r>
    </w:p>
    <w:p w14:paraId="0E3EC316" w14:textId="77777777" w:rsidR="007B4266" w:rsidRDefault="007B4266" w:rsidP="00020DDC">
      <w:pPr>
        <w:ind w:left="720"/>
        <w:jc w:val="both"/>
        <w:rPr>
          <w:rFonts w:ascii="Segoe UI" w:hAnsi="Segoe UI" w:cs="Segoe UI"/>
        </w:rPr>
      </w:pPr>
    </w:p>
    <w:p w14:paraId="4275A624" w14:textId="77777777" w:rsidR="0047219F" w:rsidRDefault="0047219F" w:rsidP="00020DDC">
      <w:pPr>
        <w:ind w:left="720"/>
        <w:jc w:val="both"/>
        <w:rPr>
          <w:rFonts w:ascii="Segoe UI" w:hAnsi="Segoe UI" w:cs="Segoe UI"/>
        </w:rPr>
      </w:pPr>
    </w:p>
    <w:p w14:paraId="5459907F" w14:textId="77777777" w:rsidR="007B4266" w:rsidRDefault="007B4266" w:rsidP="00020DDC">
      <w:pPr>
        <w:ind w:left="720"/>
        <w:jc w:val="both"/>
        <w:rPr>
          <w:rFonts w:ascii="Segoe UI" w:hAnsi="Segoe UI" w:cs="Segoe UI"/>
        </w:rPr>
      </w:pPr>
    </w:p>
    <w:p w14:paraId="400F8E58" w14:textId="6317AD51" w:rsidR="009C618B" w:rsidRPr="009C618B" w:rsidRDefault="009C618B" w:rsidP="009C618B">
      <w:pPr>
        <w:pStyle w:val="ListParagraph"/>
        <w:numPr>
          <w:ilvl w:val="0"/>
          <w:numId w:val="4"/>
        </w:numPr>
        <w:rPr>
          <w:rFonts w:ascii="Segoe UI" w:hAnsi="Segoe UI" w:cs="Segoe UI"/>
          <w:b/>
          <w:bCs/>
        </w:rPr>
      </w:pPr>
      <w:r w:rsidRPr="009C618B">
        <w:rPr>
          <w:rFonts w:ascii="Segoe UI" w:hAnsi="Segoe UI" w:cs="Segoe UI"/>
          <w:b/>
          <w:bCs/>
        </w:rPr>
        <w:lastRenderedPageBreak/>
        <w:t xml:space="preserve">TITLE VI NOTICE TO THE PUBLIC (GENERAL REQUIREMENT) </w:t>
      </w:r>
    </w:p>
    <w:p w14:paraId="7AE358E4" w14:textId="2837E703" w:rsidR="009C618B" w:rsidRDefault="009C618B" w:rsidP="00DF5419">
      <w:pPr>
        <w:ind w:left="720"/>
        <w:jc w:val="both"/>
        <w:rPr>
          <w:rStyle w:val="Hyperlink"/>
          <w:rFonts w:ascii="Segoe UI" w:hAnsi="Segoe UI" w:cs="Segoe UI"/>
        </w:rPr>
      </w:pPr>
      <w:r>
        <w:rPr>
          <w:rFonts w:ascii="Arial" w:hAnsi="Arial" w:cs="Arial"/>
        </w:rPr>
        <w:t xml:space="preserve"> </w:t>
      </w:r>
      <w:r w:rsidRPr="009C618B">
        <w:rPr>
          <w:rFonts w:ascii="Segoe UI" w:hAnsi="Segoe UI" w:cs="Segoe UI"/>
        </w:rPr>
        <w:t xml:space="preserve">A Title VI Notice to the Public must be displayed to inform a recipient’s customers of their rights under Title VI. At a minimum, recipients must post the notice on the agency’s website and in public areas of the agency’s office(s), including the reception desk, meeting rooms, etc. Many agencies display their Title VI Notices in transit facilities (e.g., headquarters, transit shelters and stations, etc.), and on transit vehicles (e.g., buses, rail cars, etc.). </w:t>
      </w:r>
      <w:r w:rsidRPr="00BB7442">
        <w:rPr>
          <w:rFonts w:ascii="Segoe UI" w:hAnsi="Segoe UI" w:cs="Segoe UI"/>
          <w:b/>
          <w:bCs/>
        </w:rPr>
        <w:t>The Title VI Notice is a vital document.</w:t>
      </w:r>
      <w:r w:rsidRPr="009C618B">
        <w:rPr>
          <w:rFonts w:ascii="Segoe UI" w:hAnsi="Segoe UI" w:cs="Segoe UI"/>
        </w:rPr>
        <w:t xml:space="preserve"> If any of the Limited English Proficient (LEP) populations in your service area meet the Safe Harbor threshold (see Chapter III), then the Notice should be provided in English and in </w:t>
      </w:r>
      <w:r w:rsidRPr="008E29C7">
        <w:rPr>
          <w:rFonts w:ascii="Segoe UI" w:hAnsi="Segoe UI" w:cs="Segoe UI"/>
        </w:rPr>
        <w:t>any other language(s) spoken by LEP populations that meet the Safe Harbor Threshold. At a</w:t>
      </w:r>
      <w:r w:rsidR="00020DDC">
        <w:rPr>
          <w:rFonts w:ascii="Segoe UI" w:hAnsi="Segoe UI" w:cs="Segoe UI"/>
        </w:rPr>
        <w:t xml:space="preserve"> </w:t>
      </w:r>
      <w:r w:rsidRPr="008E29C7">
        <w:rPr>
          <w:rFonts w:ascii="Segoe UI" w:hAnsi="Segoe UI" w:cs="Segoe UI"/>
        </w:rPr>
        <w:t>minimum, this statement in the Notice</w:t>
      </w:r>
      <w:r w:rsidRPr="00277FCA">
        <w:rPr>
          <w:rFonts w:ascii="Segoe UI" w:hAnsi="Segoe UI" w:cs="Segoe UI"/>
          <w:color w:val="ED0000"/>
        </w:rPr>
        <w:t>— “If information is needed in another language, then</w:t>
      </w:r>
      <w:r w:rsidR="00020DDC">
        <w:rPr>
          <w:rFonts w:ascii="Segoe UI" w:hAnsi="Segoe UI" w:cs="Segoe UI"/>
        </w:rPr>
        <w:t xml:space="preserve"> </w:t>
      </w:r>
      <w:r w:rsidRPr="00277FCA">
        <w:rPr>
          <w:rFonts w:ascii="Segoe UI" w:hAnsi="Segoe UI" w:cs="Segoe UI"/>
          <w:color w:val="ED0000"/>
        </w:rPr>
        <w:t>contact [phone number]</w:t>
      </w:r>
      <w:r w:rsidRPr="008E29C7">
        <w:rPr>
          <w:rFonts w:ascii="Segoe UI" w:hAnsi="Segoe UI" w:cs="Segoe UI"/>
        </w:rPr>
        <w:t>”—should be stated in English and in any other language(s) spoken by</w:t>
      </w:r>
      <w:r w:rsidR="00020DDC">
        <w:rPr>
          <w:rFonts w:ascii="Segoe UI" w:hAnsi="Segoe UI" w:cs="Segoe UI"/>
        </w:rPr>
        <w:t xml:space="preserve"> </w:t>
      </w:r>
      <w:r w:rsidRPr="008E29C7">
        <w:rPr>
          <w:rFonts w:ascii="Segoe UI" w:hAnsi="Segoe UI" w:cs="Segoe UI"/>
        </w:rPr>
        <w:t>LEP populations that meet the Safe Harbor threshold. See Title VI Non-Discrimination Statement Plaque</w:t>
      </w:r>
      <w:r w:rsidR="00020DDC">
        <w:rPr>
          <w:rFonts w:ascii="Segoe UI" w:hAnsi="Segoe UI" w:cs="Segoe UI"/>
        </w:rPr>
        <w:t xml:space="preserve"> </w:t>
      </w:r>
      <w:r w:rsidR="00DF5419">
        <w:rPr>
          <w:rFonts w:ascii="Segoe UI" w:hAnsi="Segoe UI" w:cs="Segoe UI"/>
        </w:rPr>
        <w:t xml:space="preserve">in </w:t>
      </w:r>
      <w:proofErr w:type="spellStart"/>
      <w:r w:rsidR="00DF5419" w:rsidRPr="00DF5419">
        <w:rPr>
          <w:rFonts w:ascii="Segoe UI" w:hAnsi="Segoe UI" w:cs="Segoe UI"/>
          <w:b/>
          <w:bCs/>
        </w:rPr>
        <w:t>BlackCat</w:t>
      </w:r>
      <w:proofErr w:type="spellEnd"/>
      <w:r w:rsidR="00DF5419" w:rsidRPr="00DF5419">
        <w:rPr>
          <w:rFonts w:ascii="Segoe UI" w:hAnsi="Segoe UI" w:cs="Segoe UI"/>
          <w:b/>
          <w:bCs/>
        </w:rPr>
        <w:t xml:space="preserve"> Global Resources</w:t>
      </w:r>
      <w:r w:rsidR="00DF5419">
        <w:rPr>
          <w:rFonts w:ascii="Segoe UI" w:hAnsi="Segoe UI" w:cs="Segoe UI"/>
        </w:rPr>
        <w:t xml:space="preserve"> </w:t>
      </w:r>
      <w:r w:rsidRPr="008E29C7">
        <w:rPr>
          <w:rFonts w:ascii="Segoe UI" w:hAnsi="Segoe UI" w:cs="Segoe UI"/>
        </w:rPr>
        <w:t>Template</w:t>
      </w:r>
      <w:r w:rsidR="00DF5419">
        <w:rPr>
          <w:rFonts w:ascii="Segoe UI" w:hAnsi="Segoe UI" w:cs="Segoe UI"/>
        </w:rPr>
        <w:t xml:space="preserve"> or in the</w:t>
      </w:r>
      <w:r w:rsidRPr="008E29C7">
        <w:rPr>
          <w:rFonts w:ascii="Segoe UI" w:hAnsi="Segoe UI" w:cs="Segoe UI"/>
        </w:rPr>
        <w:t>:</w:t>
      </w:r>
      <w:r w:rsidR="00DF5419">
        <w:rPr>
          <w:rFonts w:ascii="Segoe UI" w:hAnsi="Segoe UI" w:cs="Segoe UI"/>
        </w:rPr>
        <w:t xml:space="preserve"> </w:t>
      </w:r>
      <w:hyperlink r:id="rId15" w:history="1">
        <w:r w:rsidR="007A42D5" w:rsidRPr="004B0D3B">
          <w:rPr>
            <w:rStyle w:val="Hyperlink"/>
            <w:rFonts w:ascii="Segoe UI" w:hAnsi="Segoe UI" w:cs="Segoe UI"/>
          </w:rPr>
          <w:t>https://www.dot.nd.gov/divisions/localgov/docs/TitleVINon-DiscriminationStatementPlaqueTemplate5-2016.docx</w:t>
        </w:r>
      </w:hyperlink>
    </w:p>
    <w:p w14:paraId="7C4A2DD2" w14:textId="77777777" w:rsidR="005077B1" w:rsidRDefault="005077B1" w:rsidP="00020DDC">
      <w:pPr>
        <w:ind w:left="720"/>
        <w:jc w:val="both"/>
        <w:rPr>
          <w:rStyle w:val="Hyperlink"/>
          <w:rFonts w:ascii="Segoe UI" w:hAnsi="Segoe UI" w:cs="Segoe UI"/>
        </w:rPr>
      </w:pPr>
    </w:p>
    <w:p w14:paraId="4BCC7DCF" w14:textId="6FB8BB54" w:rsidR="00FC794E" w:rsidRPr="008E29C7" w:rsidRDefault="005077B1" w:rsidP="005077B1">
      <w:pPr>
        <w:ind w:left="720"/>
        <w:jc w:val="center"/>
        <w:rPr>
          <w:rFonts w:ascii="Segoe UI" w:hAnsi="Segoe UI" w:cs="Segoe UI"/>
        </w:rPr>
      </w:pPr>
      <w:r>
        <w:rPr>
          <w:noProof/>
        </w:rPr>
        <w:drawing>
          <wp:inline distT="0" distB="0" distL="0" distR="0" wp14:anchorId="1CF78798" wp14:editId="0E92D400">
            <wp:extent cx="4453655" cy="2941093"/>
            <wp:effectExtent l="0" t="0" r="4445" b="0"/>
            <wp:docPr id="1551475794" name="Picture 1" descr="Text-based notice outlining a statement of non-discrimination under Title VI of the Civil Rights Act of 1964, emphasizing that no person shall be excluded from participation or benefits based on race, color, or national origin. The notice includes contact information for filing complaints, mentions language assistance availability, and highlights that the transportation service is open to the public, with key phrases bolded and underlined for emph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75794" name="Picture 1" descr="Text-based notice outlining a statement of non-discrimination under Title VI of the Civil Rights Act of 1964, emphasizing that no person shall be excluded from participation or benefits based on race, color, or national origin. The notice includes contact information for filing complaints, mentions language assistance availability, and highlights that the transportation service is open to the public, with key phrases bolded and underlined for emphasis."/>
                    <pic:cNvPicPr/>
                  </pic:nvPicPr>
                  <pic:blipFill>
                    <a:blip r:embed="rId16"/>
                    <a:stretch>
                      <a:fillRect/>
                    </a:stretch>
                  </pic:blipFill>
                  <pic:spPr>
                    <a:xfrm>
                      <a:off x="0" y="0"/>
                      <a:ext cx="4460997" cy="2945942"/>
                    </a:xfrm>
                    <a:prstGeom prst="rect">
                      <a:avLst/>
                    </a:prstGeom>
                  </pic:spPr>
                </pic:pic>
              </a:graphicData>
            </a:graphic>
          </wp:inline>
        </w:drawing>
      </w:r>
    </w:p>
    <w:p w14:paraId="56D423DB" w14:textId="4FD5C006" w:rsidR="008E29C7" w:rsidRDefault="008E29C7" w:rsidP="008E29C7">
      <w:pPr>
        <w:jc w:val="center"/>
        <w:rPr>
          <w:rFonts w:ascii="Segoe UI" w:hAnsi="Segoe UI" w:cs="Segoe UI"/>
        </w:rPr>
      </w:pPr>
    </w:p>
    <w:p w14:paraId="0DCE5FC6" w14:textId="77777777" w:rsidR="007B4266" w:rsidRDefault="007B4266" w:rsidP="008E29C7">
      <w:pPr>
        <w:jc w:val="center"/>
        <w:rPr>
          <w:rFonts w:ascii="Segoe UI" w:hAnsi="Segoe UI" w:cs="Segoe UI"/>
        </w:rPr>
      </w:pPr>
    </w:p>
    <w:p w14:paraId="092FB6DA" w14:textId="7153AEF7" w:rsidR="009C618B" w:rsidRDefault="009C618B" w:rsidP="008E29C7">
      <w:pPr>
        <w:spacing w:line="240" w:lineRule="auto"/>
        <w:jc w:val="center"/>
        <w:rPr>
          <w:rFonts w:ascii="Arial" w:hAnsi="Arial" w:cs="Arial"/>
        </w:rPr>
      </w:pPr>
    </w:p>
    <w:p w14:paraId="1503FC6C" w14:textId="7EDD2C1E" w:rsidR="00276352" w:rsidRPr="00CE4559" w:rsidRDefault="00054BAE" w:rsidP="00276352">
      <w:pPr>
        <w:numPr>
          <w:ilvl w:val="0"/>
          <w:numId w:val="4"/>
        </w:numPr>
        <w:rPr>
          <w:rFonts w:ascii="Segoe UI" w:hAnsi="Segoe UI" w:cs="Segoe UI"/>
        </w:rPr>
      </w:pPr>
      <w:r w:rsidRPr="00CE4559">
        <w:rPr>
          <w:rFonts w:ascii="Segoe UI" w:hAnsi="Segoe UI" w:cs="Segoe UI"/>
          <w:b/>
        </w:rPr>
        <w:lastRenderedPageBreak/>
        <w:t>MINORITY REPRESENTATION ON PLANNING AND ADVISORY B</w:t>
      </w:r>
      <w:r w:rsidR="00627475" w:rsidRPr="00CE4559">
        <w:rPr>
          <w:rFonts w:ascii="Segoe UI" w:hAnsi="Segoe UI" w:cs="Segoe UI"/>
          <w:b/>
        </w:rPr>
        <w:t>OARDS</w:t>
      </w:r>
      <w:r w:rsidRPr="00CE4559">
        <w:rPr>
          <w:rFonts w:ascii="Segoe UI" w:hAnsi="Segoe UI" w:cs="Segoe UI"/>
        </w:rPr>
        <w:t>:</w:t>
      </w:r>
      <w:r w:rsidR="00276352" w:rsidRPr="00CE4559">
        <w:rPr>
          <w:rFonts w:ascii="Segoe UI" w:hAnsi="Segoe UI" w:cs="Segoe UI"/>
        </w:rPr>
        <w:t xml:space="preserve"> </w:t>
      </w:r>
      <w:r w:rsidR="00276352" w:rsidRPr="00277FCA">
        <w:rPr>
          <w:rFonts w:ascii="Segoe UI" w:hAnsi="Segoe UI" w:cs="Segoe UI"/>
          <w:color w:val="ED0000"/>
        </w:rPr>
        <w:t xml:space="preserve">(Select </w:t>
      </w:r>
      <w:r w:rsidR="00276352" w:rsidRPr="00277FCA">
        <w:rPr>
          <w:rFonts w:ascii="Segoe UI" w:hAnsi="Segoe UI" w:cs="Segoe UI"/>
          <w:i/>
          <w:iCs/>
          <w:color w:val="ED0000"/>
        </w:rPr>
        <w:t>One</w:t>
      </w:r>
      <w:r w:rsidR="00276352" w:rsidRPr="00277FCA">
        <w:rPr>
          <w:rFonts w:ascii="Segoe UI" w:hAnsi="Segoe UI" w:cs="Segoe UI"/>
          <w:color w:val="ED0000"/>
        </w:rPr>
        <w:t xml:space="preserve"> of the options below)</w:t>
      </w:r>
    </w:p>
    <w:p w14:paraId="3FA08644" w14:textId="1CF94DD7" w:rsidR="00276352" w:rsidRPr="00277FCA" w:rsidRDefault="00276352" w:rsidP="00054BAE">
      <w:pPr>
        <w:ind w:left="720"/>
        <w:rPr>
          <w:rFonts w:ascii="Segoe UI" w:hAnsi="Segoe UI" w:cs="Segoe UI"/>
          <w:color w:val="ED0000"/>
        </w:rPr>
      </w:pPr>
      <w:r w:rsidRPr="00277FCA">
        <w:rPr>
          <w:rFonts w:ascii="Segoe UI" w:hAnsi="Segoe UI" w:cs="Segoe UI"/>
          <w:color w:val="ED0000"/>
        </w:rPr>
        <w:t>(Subrecipient</w:t>
      </w:r>
      <w:r w:rsidR="00D9620E" w:rsidRPr="00CE4559">
        <w:rPr>
          <w:rFonts w:ascii="Segoe UI" w:hAnsi="Segoe UI" w:cs="Segoe UI"/>
        </w:rPr>
        <w:t>)</w:t>
      </w:r>
      <w:r w:rsidRPr="00CE4559">
        <w:rPr>
          <w:rFonts w:ascii="Segoe UI" w:hAnsi="Segoe UI" w:cs="Segoe UI"/>
        </w:rPr>
        <w:t xml:space="preserve"> has an elected</w:t>
      </w:r>
      <w:r w:rsidR="00F76699" w:rsidRPr="00CE4559">
        <w:rPr>
          <w:rFonts w:ascii="Segoe UI" w:hAnsi="Segoe UI" w:cs="Segoe UI"/>
        </w:rPr>
        <w:t xml:space="preserve"> board.  </w:t>
      </w:r>
      <w:r w:rsidR="00F76699" w:rsidRPr="00277FCA">
        <w:rPr>
          <w:rFonts w:ascii="Segoe UI" w:hAnsi="Segoe UI" w:cs="Segoe UI"/>
          <w:color w:val="ED0000"/>
        </w:rPr>
        <w:t xml:space="preserve">(Remove table </w:t>
      </w:r>
      <w:r w:rsidR="00D9620E" w:rsidRPr="00277FCA">
        <w:rPr>
          <w:rFonts w:ascii="Segoe UI" w:hAnsi="Segoe UI" w:cs="Segoe UI"/>
          <w:color w:val="ED0000"/>
        </w:rPr>
        <w:t xml:space="preserve">and description of efforts made to encourage minorities </w:t>
      </w:r>
      <w:r w:rsidR="00F76699" w:rsidRPr="00277FCA">
        <w:rPr>
          <w:rFonts w:ascii="Segoe UI" w:hAnsi="Segoe UI" w:cs="Segoe UI"/>
          <w:color w:val="ED0000"/>
        </w:rPr>
        <w:t>from document)</w:t>
      </w:r>
    </w:p>
    <w:p w14:paraId="4B38DABD" w14:textId="4D463A0C" w:rsidR="00054BAE" w:rsidRPr="00555F51" w:rsidRDefault="00F76699" w:rsidP="00555F51">
      <w:pPr>
        <w:ind w:left="720"/>
        <w:rPr>
          <w:rFonts w:ascii="Segoe UI" w:hAnsi="Segoe UI" w:cs="Segoe UI"/>
          <w:color w:val="FF0000"/>
        </w:rPr>
      </w:pPr>
      <w:r w:rsidRPr="00277FCA">
        <w:rPr>
          <w:rFonts w:ascii="Segoe UI" w:hAnsi="Segoe UI" w:cs="Segoe UI"/>
          <w:color w:val="ED0000"/>
        </w:rPr>
        <w:t>(S</w:t>
      </w:r>
      <w:r w:rsidR="00627475" w:rsidRPr="00277FCA">
        <w:rPr>
          <w:rFonts w:ascii="Segoe UI" w:hAnsi="Segoe UI" w:cs="Segoe UI"/>
          <w:color w:val="ED0000"/>
        </w:rPr>
        <w:t>ubrecipient</w:t>
      </w:r>
      <w:r w:rsidRPr="00277FCA">
        <w:rPr>
          <w:rFonts w:ascii="Segoe UI" w:hAnsi="Segoe UI" w:cs="Segoe UI"/>
          <w:color w:val="ED0000"/>
        </w:rPr>
        <w:t>)</w:t>
      </w:r>
      <w:r w:rsidR="00054BAE" w:rsidRPr="00277FCA">
        <w:rPr>
          <w:rFonts w:ascii="Segoe UI" w:hAnsi="Segoe UI" w:cs="Segoe UI"/>
          <w:color w:val="ED0000"/>
        </w:rPr>
        <w:t xml:space="preserve"> </w:t>
      </w:r>
      <w:r w:rsidR="00054BAE" w:rsidRPr="00CE4559">
        <w:rPr>
          <w:rFonts w:ascii="Segoe UI" w:hAnsi="Segoe UI" w:cs="Segoe UI"/>
        </w:rPr>
        <w:t xml:space="preserve">has a </w:t>
      </w:r>
      <w:r w:rsidR="00054BAE" w:rsidRPr="00CE4559">
        <w:rPr>
          <w:rFonts w:ascii="Segoe UI" w:hAnsi="Segoe UI" w:cs="Segoe UI"/>
          <w:b/>
          <w:u w:val="single"/>
        </w:rPr>
        <w:t>non-elected</w:t>
      </w:r>
      <w:r w:rsidR="00054BAE" w:rsidRPr="00CE4559">
        <w:rPr>
          <w:rFonts w:ascii="Segoe UI" w:hAnsi="Segoe UI" w:cs="Segoe UI"/>
        </w:rPr>
        <w:t xml:space="preserve"> transit related </w:t>
      </w:r>
      <w:r w:rsidRPr="00CE4559">
        <w:rPr>
          <w:rFonts w:ascii="Segoe UI" w:hAnsi="Segoe UI" w:cs="Segoe UI"/>
        </w:rPr>
        <w:t>(</w:t>
      </w:r>
      <w:r w:rsidR="00B84A8C" w:rsidRPr="00277FCA">
        <w:rPr>
          <w:rFonts w:ascii="Segoe UI" w:hAnsi="Segoe UI" w:cs="Segoe UI"/>
          <w:color w:val="ED0000"/>
        </w:rPr>
        <w:t>Indicate</w:t>
      </w:r>
      <w:r w:rsidRPr="00277FCA">
        <w:rPr>
          <w:rFonts w:ascii="Segoe UI" w:hAnsi="Segoe UI" w:cs="Segoe UI"/>
          <w:color w:val="ED0000"/>
        </w:rPr>
        <w:t xml:space="preserve"> type:</w:t>
      </w:r>
      <w:r w:rsidR="00D9620E" w:rsidRPr="00277FCA">
        <w:rPr>
          <w:rFonts w:ascii="Segoe UI" w:hAnsi="Segoe UI" w:cs="Segoe UI"/>
          <w:color w:val="ED0000"/>
        </w:rPr>
        <w:t xml:space="preserve"> </w:t>
      </w:r>
      <w:r w:rsidR="00054BAE" w:rsidRPr="00277FCA">
        <w:rPr>
          <w:rFonts w:ascii="Segoe UI" w:hAnsi="Segoe UI" w:cs="Segoe UI"/>
          <w:color w:val="ED0000"/>
        </w:rPr>
        <w:t xml:space="preserve">planning board, </w:t>
      </w:r>
      <w:r w:rsidR="00EC62E1" w:rsidRPr="00277FCA">
        <w:rPr>
          <w:rFonts w:ascii="Segoe UI" w:hAnsi="Segoe UI" w:cs="Segoe UI"/>
          <w:color w:val="ED0000"/>
        </w:rPr>
        <w:t xml:space="preserve">advisory councils or </w:t>
      </w:r>
      <w:r w:rsidR="00555F51" w:rsidRPr="00277FCA">
        <w:rPr>
          <w:rFonts w:ascii="Segoe UI" w:hAnsi="Segoe UI" w:cs="Segoe UI"/>
          <w:color w:val="ED0000"/>
        </w:rPr>
        <w:t>c</w:t>
      </w:r>
      <w:r w:rsidR="00EC62E1" w:rsidRPr="00277FCA">
        <w:rPr>
          <w:rFonts w:ascii="Segoe UI" w:hAnsi="Segoe UI" w:cs="Segoe UI"/>
          <w:color w:val="ED0000"/>
        </w:rPr>
        <w:t>ommittees, or similar bodies, the membership of which is selected by the recipient</w:t>
      </w:r>
      <w:r w:rsidR="00555F51" w:rsidRPr="00277FCA">
        <w:rPr>
          <w:rFonts w:ascii="Segoe UI" w:hAnsi="Segoe UI" w:cs="Segoe UI"/>
          <w:color w:val="ED0000"/>
        </w:rPr>
        <w:t xml:space="preserve"> </w:t>
      </w:r>
      <w:r w:rsidR="00054BAE" w:rsidRPr="00277FCA">
        <w:rPr>
          <w:rFonts w:ascii="Segoe UI" w:hAnsi="Segoe UI" w:cs="Segoe UI"/>
          <w:color w:val="ED0000"/>
        </w:rPr>
        <w:t>advisory council, or commit</w:t>
      </w:r>
      <w:r w:rsidR="005C7601" w:rsidRPr="00277FCA">
        <w:rPr>
          <w:rFonts w:ascii="Segoe UI" w:hAnsi="Segoe UI" w:cs="Segoe UI"/>
          <w:color w:val="ED0000"/>
        </w:rPr>
        <w:t>tee</w:t>
      </w:r>
      <w:r w:rsidRPr="00277FCA">
        <w:rPr>
          <w:rFonts w:ascii="Segoe UI" w:hAnsi="Segoe UI" w:cs="Segoe UI"/>
          <w:color w:val="ED0000"/>
        </w:rPr>
        <w:t>)</w:t>
      </w:r>
      <w:r w:rsidRPr="00CE4559">
        <w:rPr>
          <w:rFonts w:ascii="Segoe UI" w:hAnsi="Segoe UI" w:cs="Segoe UI"/>
        </w:rPr>
        <w:t>.</w:t>
      </w:r>
    </w:p>
    <w:p w14:paraId="5F2C598D" w14:textId="1227D302" w:rsidR="005C7601" w:rsidRPr="00CE4559" w:rsidRDefault="005C7601" w:rsidP="009845DF">
      <w:pPr>
        <w:numPr>
          <w:ilvl w:val="0"/>
          <w:numId w:val="5"/>
        </w:numPr>
        <w:ind w:left="1170" w:hanging="450"/>
        <w:rPr>
          <w:rFonts w:ascii="Segoe UI" w:hAnsi="Segoe UI" w:cs="Segoe UI"/>
        </w:rPr>
      </w:pPr>
      <w:r w:rsidRPr="00CE4559">
        <w:rPr>
          <w:rFonts w:ascii="Segoe UI" w:hAnsi="Segoe UI" w:cs="Segoe UI"/>
        </w:rPr>
        <w:t>Complete</w:t>
      </w:r>
      <w:r w:rsidR="004623B2">
        <w:rPr>
          <w:rFonts w:ascii="Segoe UI" w:hAnsi="Segoe UI" w:cs="Segoe UI"/>
        </w:rPr>
        <w:t xml:space="preserve"> or copy</w:t>
      </w:r>
      <w:r w:rsidRPr="00CE4559">
        <w:rPr>
          <w:rFonts w:ascii="Segoe UI" w:hAnsi="Segoe UI" w:cs="Segoe UI"/>
        </w:rPr>
        <w:t xml:space="preserve"> table depicting racial breakdown of the membership.</w:t>
      </w:r>
    </w:p>
    <w:tbl>
      <w:tblPr>
        <w:tblStyle w:val="TableGrid"/>
        <w:tblW w:w="0" w:type="auto"/>
        <w:tblInd w:w="108" w:type="dxa"/>
        <w:tblLook w:val="04A0" w:firstRow="1" w:lastRow="0" w:firstColumn="1" w:lastColumn="0" w:noHBand="0" w:noVBand="1"/>
      </w:tblPr>
      <w:tblGrid>
        <w:gridCol w:w="2968"/>
        <w:gridCol w:w="921"/>
        <w:gridCol w:w="1037"/>
        <w:gridCol w:w="1312"/>
        <w:gridCol w:w="1055"/>
        <w:gridCol w:w="930"/>
        <w:gridCol w:w="1019"/>
      </w:tblGrid>
      <w:tr w:rsidR="00105153" w:rsidRPr="00CE4559" w14:paraId="2FB9C1CD" w14:textId="77777777" w:rsidTr="00105153">
        <w:tc>
          <w:tcPr>
            <w:tcW w:w="0" w:type="auto"/>
            <w:vAlign w:val="center"/>
          </w:tcPr>
          <w:p w14:paraId="43746EB5" w14:textId="6B1BAB31" w:rsidR="00CE4559" w:rsidRPr="00CE4559" w:rsidRDefault="00CE4559" w:rsidP="00105153">
            <w:pPr>
              <w:rPr>
                <w:rFonts w:ascii="Segoe UI" w:hAnsi="Segoe UI" w:cs="Segoe UI"/>
              </w:rPr>
            </w:pPr>
            <w:r>
              <w:rPr>
                <w:rFonts w:ascii="Segoe UI" w:hAnsi="Segoe UI" w:cs="Segoe UI"/>
              </w:rPr>
              <w:t>Bo</w:t>
            </w:r>
            <w:r w:rsidR="00105153">
              <w:rPr>
                <w:rFonts w:ascii="Segoe UI" w:hAnsi="Segoe UI" w:cs="Segoe UI"/>
              </w:rPr>
              <w:t>ard/Council/Committee Name</w:t>
            </w:r>
          </w:p>
        </w:tc>
        <w:tc>
          <w:tcPr>
            <w:tcW w:w="0" w:type="auto"/>
            <w:vAlign w:val="center"/>
          </w:tcPr>
          <w:p w14:paraId="7565DFED" w14:textId="77777777" w:rsidR="00105153" w:rsidRPr="00105153" w:rsidRDefault="00CE4559" w:rsidP="00105153">
            <w:pPr>
              <w:rPr>
                <w:rFonts w:ascii="Segoe UI" w:hAnsi="Segoe UI" w:cs="Segoe UI"/>
                <w:sz w:val="16"/>
                <w:szCs w:val="16"/>
              </w:rPr>
            </w:pPr>
            <w:r w:rsidRPr="00105153">
              <w:rPr>
                <w:rFonts w:ascii="Segoe UI" w:hAnsi="Segoe UI" w:cs="Segoe UI"/>
                <w:sz w:val="16"/>
                <w:szCs w:val="16"/>
              </w:rPr>
              <w:t>Caucasian</w:t>
            </w:r>
          </w:p>
          <w:p w14:paraId="65B266B7" w14:textId="06B48C20" w:rsidR="00CE4559" w:rsidRPr="00105153" w:rsidRDefault="00105153" w:rsidP="00105153">
            <w:pPr>
              <w:rPr>
                <w:rFonts w:ascii="Segoe UI" w:hAnsi="Segoe UI" w:cs="Segoe UI"/>
                <w:sz w:val="16"/>
                <w:szCs w:val="16"/>
              </w:rPr>
            </w:pPr>
            <w:r w:rsidRPr="00105153">
              <w:rPr>
                <w:rFonts w:ascii="Segoe UI" w:hAnsi="Segoe UI" w:cs="Segoe UI"/>
                <w:sz w:val="16"/>
                <w:szCs w:val="16"/>
              </w:rPr>
              <w:t>M/F</w:t>
            </w:r>
            <w:r w:rsidR="00CE4559" w:rsidRPr="00105153">
              <w:rPr>
                <w:rFonts w:ascii="Segoe UI" w:hAnsi="Segoe UI" w:cs="Segoe UI"/>
                <w:sz w:val="16"/>
                <w:szCs w:val="16"/>
              </w:rPr>
              <w:t xml:space="preserve">  </w:t>
            </w:r>
          </w:p>
        </w:tc>
        <w:tc>
          <w:tcPr>
            <w:tcW w:w="0" w:type="auto"/>
            <w:vAlign w:val="center"/>
          </w:tcPr>
          <w:p w14:paraId="69F989FC" w14:textId="77777777" w:rsidR="00105153" w:rsidRPr="00105153" w:rsidRDefault="00CE4559" w:rsidP="00105153">
            <w:pPr>
              <w:rPr>
                <w:rFonts w:ascii="Segoe UI" w:hAnsi="Segoe UI" w:cs="Segoe UI"/>
                <w:sz w:val="16"/>
                <w:szCs w:val="16"/>
              </w:rPr>
            </w:pPr>
            <w:r w:rsidRPr="00105153">
              <w:rPr>
                <w:rFonts w:ascii="Segoe UI" w:hAnsi="Segoe UI" w:cs="Segoe UI"/>
                <w:sz w:val="16"/>
                <w:szCs w:val="16"/>
              </w:rPr>
              <w:t>American Indian</w:t>
            </w:r>
          </w:p>
          <w:p w14:paraId="081B6ED9" w14:textId="63AE009A" w:rsidR="00CE4559" w:rsidRPr="00105153" w:rsidRDefault="00105153" w:rsidP="00105153">
            <w:pPr>
              <w:rPr>
                <w:rFonts w:ascii="Segoe UI" w:hAnsi="Segoe UI" w:cs="Segoe UI"/>
                <w:sz w:val="16"/>
                <w:szCs w:val="16"/>
              </w:rPr>
            </w:pPr>
            <w:r w:rsidRPr="00105153">
              <w:rPr>
                <w:rFonts w:ascii="Segoe UI" w:hAnsi="Segoe UI" w:cs="Segoe UI"/>
                <w:sz w:val="16"/>
                <w:szCs w:val="16"/>
              </w:rPr>
              <w:t>M/F</w:t>
            </w:r>
            <w:r w:rsidR="00CE4559" w:rsidRPr="00105153">
              <w:rPr>
                <w:rFonts w:ascii="Segoe UI" w:hAnsi="Segoe UI" w:cs="Segoe UI"/>
                <w:sz w:val="16"/>
                <w:szCs w:val="16"/>
              </w:rPr>
              <w:t xml:space="preserve">   </w:t>
            </w:r>
          </w:p>
        </w:tc>
        <w:tc>
          <w:tcPr>
            <w:tcW w:w="0" w:type="auto"/>
            <w:vAlign w:val="center"/>
          </w:tcPr>
          <w:p w14:paraId="0814F1E6" w14:textId="77777777" w:rsidR="00CE4559" w:rsidRPr="00105153" w:rsidRDefault="00CE4559" w:rsidP="00105153">
            <w:pPr>
              <w:rPr>
                <w:rFonts w:ascii="Segoe UI" w:hAnsi="Segoe UI" w:cs="Segoe UI"/>
                <w:sz w:val="16"/>
                <w:szCs w:val="16"/>
              </w:rPr>
            </w:pPr>
            <w:r w:rsidRPr="00105153">
              <w:rPr>
                <w:rFonts w:ascii="Segoe UI" w:hAnsi="Segoe UI" w:cs="Segoe UI"/>
                <w:sz w:val="16"/>
                <w:szCs w:val="16"/>
              </w:rPr>
              <w:t xml:space="preserve">Hispanic/Latino </w:t>
            </w:r>
          </w:p>
          <w:p w14:paraId="1F7831AF" w14:textId="06A61AB2" w:rsidR="00105153" w:rsidRPr="00105153" w:rsidRDefault="00105153" w:rsidP="00105153">
            <w:pPr>
              <w:rPr>
                <w:rFonts w:ascii="Segoe UI" w:hAnsi="Segoe UI" w:cs="Segoe UI"/>
                <w:sz w:val="16"/>
                <w:szCs w:val="16"/>
              </w:rPr>
            </w:pPr>
            <w:r w:rsidRPr="00105153">
              <w:rPr>
                <w:rFonts w:ascii="Segoe UI" w:hAnsi="Segoe UI" w:cs="Segoe UI"/>
                <w:sz w:val="16"/>
                <w:szCs w:val="16"/>
              </w:rPr>
              <w:t>M/F</w:t>
            </w:r>
          </w:p>
        </w:tc>
        <w:tc>
          <w:tcPr>
            <w:tcW w:w="0" w:type="auto"/>
            <w:vAlign w:val="center"/>
          </w:tcPr>
          <w:p w14:paraId="0F25AD4C" w14:textId="77777777" w:rsidR="00CE4559" w:rsidRPr="00105153" w:rsidRDefault="00CE4559" w:rsidP="00105153">
            <w:pPr>
              <w:rPr>
                <w:rFonts w:ascii="Segoe UI" w:hAnsi="Segoe UI" w:cs="Segoe UI"/>
                <w:sz w:val="16"/>
                <w:szCs w:val="16"/>
              </w:rPr>
            </w:pPr>
            <w:r w:rsidRPr="00105153">
              <w:rPr>
                <w:rFonts w:ascii="Segoe UI" w:hAnsi="Segoe UI" w:cs="Segoe UI"/>
                <w:sz w:val="16"/>
                <w:szCs w:val="16"/>
              </w:rPr>
              <w:t>African American</w:t>
            </w:r>
          </w:p>
          <w:p w14:paraId="6116B88D" w14:textId="6594BF4B" w:rsidR="00105153" w:rsidRPr="00105153" w:rsidRDefault="00105153" w:rsidP="00105153">
            <w:pPr>
              <w:rPr>
                <w:rFonts w:ascii="Segoe UI" w:hAnsi="Segoe UI" w:cs="Segoe UI"/>
                <w:sz w:val="16"/>
                <w:szCs w:val="16"/>
              </w:rPr>
            </w:pPr>
            <w:r w:rsidRPr="00105153">
              <w:rPr>
                <w:rFonts w:ascii="Segoe UI" w:hAnsi="Segoe UI" w:cs="Segoe UI"/>
                <w:sz w:val="16"/>
                <w:szCs w:val="16"/>
              </w:rPr>
              <w:t>M/F</w:t>
            </w:r>
          </w:p>
        </w:tc>
        <w:tc>
          <w:tcPr>
            <w:tcW w:w="0" w:type="auto"/>
            <w:vAlign w:val="center"/>
          </w:tcPr>
          <w:p w14:paraId="1E45FEC8" w14:textId="77777777" w:rsidR="00CE4559" w:rsidRPr="00105153" w:rsidRDefault="00CE4559" w:rsidP="00105153">
            <w:pPr>
              <w:rPr>
                <w:rFonts w:ascii="Segoe UI" w:hAnsi="Segoe UI" w:cs="Segoe UI"/>
                <w:sz w:val="16"/>
                <w:szCs w:val="16"/>
              </w:rPr>
            </w:pPr>
            <w:r w:rsidRPr="00105153">
              <w:rPr>
                <w:rFonts w:ascii="Segoe UI" w:hAnsi="Segoe UI" w:cs="Segoe UI"/>
                <w:sz w:val="16"/>
                <w:szCs w:val="16"/>
              </w:rPr>
              <w:t xml:space="preserve">Pacific Islander </w:t>
            </w:r>
          </w:p>
          <w:p w14:paraId="3FB2D8FB" w14:textId="3FB2628F" w:rsidR="00105153" w:rsidRPr="00105153" w:rsidRDefault="00105153" w:rsidP="00105153">
            <w:pPr>
              <w:rPr>
                <w:rFonts w:ascii="Segoe UI" w:hAnsi="Segoe UI" w:cs="Segoe UI"/>
                <w:sz w:val="16"/>
                <w:szCs w:val="16"/>
              </w:rPr>
            </w:pPr>
            <w:r w:rsidRPr="00105153">
              <w:rPr>
                <w:rFonts w:ascii="Segoe UI" w:hAnsi="Segoe UI" w:cs="Segoe UI"/>
                <w:sz w:val="16"/>
                <w:szCs w:val="16"/>
              </w:rPr>
              <w:t>M/F</w:t>
            </w:r>
          </w:p>
        </w:tc>
        <w:tc>
          <w:tcPr>
            <w:tcW w:w="0" w:type="auto"/>
            <w:vAlign w:val="center"/>
          </w:tcPr>
          <w:p w14:paraId="62C81A93" w14:textId="77777777" w:rsidR="00CE4559" w:rsidRPr="00105153" w:rsidRDefault="00CE4559" w:rsidP="00105153">
            <w:pPr>
              <w:rPr>
                <w:rFonts w:ascii="Segoe UI" w:hAnsi="Segoe UI" w:cs="Segoe UI"/>
                <w:sz w:val="16"/>
                <w:szCs w:val="16"/>
              </w:rPr>
            </w:pPr>
            <w:r w:rsidRPr="00105153">
              <w:rPr>
                <w:rFonts w:ascii="Segoe UI" w:hAnsi="Segoe UI" w:cs="Segoe UI"/>
                <w:sz w:val="16"/>
                <w:szCs w:val="16"/>
              </w:rPr>
              <w:t>Asian American</w:t>
            </w:r>
          </w:p>
          <w:p w14:paraId="4B3AF444" w14:textId="0E55A64F" w:rsidR="00105153" w:rsidRPr="00105153" w:rsidRDefault="00105153" w:rsidP="00105153">
            <w:pPr>
              <w:rPr>
                <w:rFonts w:ascii="Segoe UI" w:hAnsi="Segoe UI" w:cs="Segoe UI"/>
                <w:sz w:val="16"/>
                <w:szCs w:val="16"/>
              </w:rPr>
            </w:pPr>
            <w:r w:rsidRPr="00105153">
              <w:rPr>
                <w:rFonts w:ascii="Segoe UI" w:hAnsi="Segoe UI" w:cs="Segoe UI"/>
                <w:sz w:val="16"/>
                <w:szCs w:val="16"/>
              </w:rPr>
              <w:t>M/F</w:t>
            </w:r>
          </w:p>
        </w:tc>
      </w:tr>
      <w:tr w:rsidR="00105153" w:rsidRPr="00CE4559" w14:paraId="164C5CBB" w14:textId="77777777" w:rsidTr="00105153">
        <w:tc>
          <w:tcPr>
            <w:tcW w:w="0" w:type="auto"/>
          </w:tcPr>
          <w:p w14:paraId="044C9AEF" w14:textId="729A6015" w:rsidR="00CE4559" w:rsidRPr="00CE4559" w:rsidRDefault="00CE4559" w:rsidP="005C7601">
            <w:pPr>
              <w:rPr>
                <w:rFonts w:ascii="Segoe UI" w:hAnsi="Segoe UI" w:cs="Segoe UI"/>
              </w:rPr>
            </w:pPr>
          </w:p>
        </w:tc>
        <w:tc>
          <w:tcPr>
            <w:tcW w:w="0" w:type="auto"/>
          </w:tcPr>
          <w:p w14:paraId="0557C06E" w14:textId="77777777" w:rsidR="00CE4559" w:rsidRPr="00CE4559" w:rsidRDefault="00CE4559" w:rsidP="005C7601">
            <w:pPr>
              <w:rPr>
                <w:rFonts w:ascii="Segoe UI" w:hAnsi="Segoe UI" w:cs="Segoe UI"/>
              </w:rPr>
            </w:pPr>
          </w:p>
        </w:tc>
        <w:tc>
          <w:tcPr>
            <w:tcW w:w="0" w:type="auto"/>
          </w:tcPr>
          <w:p w14:paraId="127DF103" w14:textId="77777777" w:rsidR="00CE4559" w:rsidRPr="00CE4559" w:rsidRDefault="00CE4559" w:rsidP="005C7601">
            <w:pPr>
              <w:rPr>
                <w:rFonts w:ascii="Segoe UI" w:hAnsi="Segoe UI" w:cs="Segoe UI"/>
              </w:rPr>
            </w:pPr>
          </w:p>
        </w:tc>
        <w:tc>
          <w:tcPr>
            <w:tcW w:w="0" w:type="auto"/>
          </w:tcPr>
          <w:p w14:paraId="0493CAA6" w14:textId="77777777" w:rsidR="00CE4559" w:rsidRPr="00CE4559" w:rsidRDefault="00CE4559" w:rsidP="005C7601">
            <w:pPr>
              <w:rPr>
                <w:rFonts w:ascii="Segoe UI" w:hAnsi="Segoe UI" w:cs="Segoe UI"/>
              </w:rPr>
            </w:pPr>
          </w:p>
        </w:tc>
        <w:tc>
          <w:tcPr>
            <w:tcW w:w="0" w:type="auto"/>
          </w:tcPr>
          <w:p w14:paraId="34D1EB84" w14:textId="77777777" w:rsidR="00CE4559" w:rsidRPr="00CE4559" w:rsidRDefault="00CE4559" w:rsidP="005C7601">
            <w:pPr>
              <w:rPr>
                <w:rFonts w:ascii="Segoe UI" w:hAnsi="Segoe UI" w:cs="Segoe UI"/>
              </w:rPr>
            </w:pPr>
          </w:p>
        </w:tc>
        <w:tc>
          <w:tcPr>
            <w:tcW w:w="0" w:type="auto"/>
          </w:tcPr>
          <w:p w14:paraId="7444FD0B" w14:textId="77777777" w:rsidR="00CE4559" w:rsidRPr="00CE4559" w:rsidRDefault="00CE4559" w:rsidP="005C7601">
            <w:pPr>
              <w:rPr>
                <w:rFonts w:ascii="Segoe UI" w:hAnsi="Segoe UI" w:cs="Segoe UI"/>
              </w:rPr>
            </w:pPr>
          </w:p>
        </w:tc>
        <w:tc>
          <w:tcPr>
            <w:tcW w:w="0" w:type="auto"/>
          </w:tcPr>
          <w:p w14:paraId="15AC83E3" w14:textId="77777777" w:rsidR="00CE4559" w:rsidRPr="00CE4559" w:rsidRDefault="00CE4559" w:rsidP="005C7601">
            <w:pPr>
              <w:rPr>
                <w:rFonts w:ascii="Segoe UI" w:hAnsi="Segoe UI" w:cs="Segoe UI"/>
              </w:rPr>
            </w:pPr>
          </w:p>
        </w:tc>
      </w:tr>
      <w:tr w:rsidR="00105153" w:rsidRPr="00CE4559" w14:paraId="569C59B7" w14:textId="77777777" w:rsidTr="00105153">
        <w:tc>
          <w:tcPr>
            <w:tcW w:w="0" w:type="auto"/>
          </w:tcPr>
          <w:p w14:paraId="0A8E2D6E" w14:textId="77777777" w:rsidR="00CE4559" w:rsidRPr="00CE4559" w:rsidRDefault="00CE4559" w:rsidP="005C7601">
            <w:pPr>
              <w:rPr>
                <w:rFonts w:ascii="Segoe UI" w:hAnsi="Segoe UI" w:cs="Segoe UI"/>
              </w:rPr>
            </w:pPr>
          </w:p>
        </w:tc>
        <w:tc>
          <w:tcPr>
            <w:tcW w:w="0" w:type="auto"/>
          </w:tcPr>
          <w:p w14:paraId="1ED3B39E" w14:textId="77777777" w:rsidR="00CE4559" w:rsidRPr="00CE4559" w:rsidRDefault="00CE4559" w:rsidP="005C7601">
            <w:pPr>
              <w:rPr>
                <w:rFonts w:ascii="Segoe UI" w:hAnsi="Segoe UI" w:cs="Segoe UI"/>
              </w:rPr>
            </w:pPr>
          </w:p>
        </w:tc>
        <w:tc>
          <w:tcPr>
            <w:tcW w:w="0" w:type="auto"/>
          </w:tcPr>
          <w:p w14:paraId="3A9E8459" w14:textId="77777777" w:rsidR="00CE4559" w:rsidRPr="00CE4559" w:rsidRDefault="00CE4559" w:rsidP="005C7601">
            <w:pPr>
              <w:rPr>
                <w:rFonts w:ascii="Segoe UI" w:hAnsi="Segoe UI" w:cs="Segoe UI"/>
              </w:rPr>
            </w:pPr>
          </w:p>
        </w:tc>
        <w:tc>
          <w:tcPr>
            <w:tcW w:w="0" w:type="auto"/>
          </w:tcPr>
          <w:p w14:paraId="6E481CE7" w14:textId="77777777" w:rsidR="00CE4559" w:rsidRPr="00CE4559" w:rsidRDefault="00CE4559" w:rsidP="005C7601">
            <w:pPr>
              <w:rPr>
                <w:rFonts w:ascii="Segoe UI" w:hAnsi="Segoe UI" w:cs="Segoe UI"/>
              </w:rPr>
            </w:pPr>
          </w:p>
        </w:tc>
        <w:tc>
          <w:tcPr>
            <w:tcW w:w="0" w:type="auto"/>
          </w:tcPr>
          <w:p w14:paraId="5F89AA33" w14:textId="77777777" w:rsidR="00CE4559" w:rsidRPr="00CE4559" w:rsidRDefault="00CE4559" w:rsidP="005C7601">
            <w:pPr>
              <w:rPr>
                <w:rFonts w:ascii="Segoe UI" w:hAnsi="Segoe UI" w:cs="Segoe UI"/>
              </w:rPr>
            </w:pPr>
          </w:p>
        </w:tc>
        <w:tc>
          <w:tcPr>
            <w:tcW w:w="0" w:type="auto"/>
          </w:tcPr>
          <w:p w14:paraId="3F53501A" w14:textId="77777777" w:rsidR="00CE4559" w:rsidRPr="00CE4559" w:rsidRDefault="00CE4559" w:rsidP="005C7601">
            <w:pPr>
              <w:rPr>
                <w:rFonts w:ascii="Segoe UI" w:hAnsi="Segoe UI" w:cs="Segoe UI"/>
              </w:rPr>
            </w:pPr>
          </w:p>
        </w:tc>
        <w:tc>
          <w:tcPr>
            <w:tcW w:w="0" w:type="auto"/>
          </w:tcPr>
          <w:p w14:paraId="7A34CCA9" w14:textId="77777777" w:rsidR="00CE4559" w:rsidRPr="00CE4559" w:rsidRDefault="00CE4559" w:rsidP="005C7601">
            <w:pPr>
              <w:rPr>
                <w:rFonts w:ascii="Segoe UI" w:hAnsi="Segoe UI" w:cs="Segoe UI"/>
              </w:rPr>
            </w:pPr>
          </w:p>
        </w:tc>
      </w:tr>
      <w:tr w:rsidR="00105153" w:rsidRPr="00CE4559" w14:paraId="1BBE555D" w14:textId="77777777" w:rsidTr="00105153">
        <w:tc>
          <w:tcPr>
            <w:tcW w:w="0" w:type="auto"/>
          </w:tcPr>
          <w:p w14:paraId="472AB818" w14:textId="77777777" w:rsidR="00CE4559" w:rsidRPr="00CE4559" w:rsidRDefault="00CE4559" w:rsidP="005C7601">
            <w:pPr>
              <w:rPr>
                <w:rFonts w:ascii="Segoe UI" w:hAnsi="Segoe UI" w:cs="Segoe UI"/>
              </w:rPr>
            </w:pPr>
          </w:p>
        </w:tc>
        <w:tc>
          <w:tcPr>
            <w:tcW w:w="0" w:type="auto"/>
          </w:tcPr>
          <w:p w14:paraId="10C0E046" w14:textId="77777777" w:rsidR="00CE4559" w:rsidRPr="00CE4559" w:rsidRDefault="00CE4559" w:rsidP="005C7601">
            <w:pPr>
              <w:rPr>
                <w:rFonts w:ascii="Segoe UI" w:hAnsi="Segoe UI" w:cs="Segoe UI"/>
              </w:rPr>
            </w:pPr>
          </w:p>
        </w:tc>
        <w:tc>
          <w:tcPr>
            <w:tcW w:w="0" w:type="auto"/>
          </w:tcPr>
          <w:p w14:paraId="5268A210" w14:textId="77777777" w:rsidR="00CE4559" w:rsidRPr="00CE4559" w:rsidRDefault="00CE4559" w:rsidP="005C7601">
            <w:pPr>
              <w:rPr>
                <w:rFonts w:ascii="Segoe UI" w:hAnsi="Segoe UI" w:cs="Segoe UI"/>
              </w:rPr>
            </w:pPr>
          </w:p>
        </w:tc>
        <w:tc>
          <w:tcPr>
            <w:tcW w:w="0" w:type="auto"/>
          </w:tcPr>
          <w:p w14:paraId="131E2857" w14:textId="77777777" w:rsidR="00CE4559" w:rsidRPr="00CE4559" w:rsidRDefault="00CE4559" w:rsidP="005C7601">
            <w:pPr>
              <w:rPr>
                <w:rFonts w:ascii="Segoe UI" w:hAnsi="Segoe UI" w:cs="Segoe UI"/>
              </w:rPr>
            </w:pPr>
          </w:p>
        </w:tc>
        <w:tc>
          <w:tcPr>
            <w:tcW w:w="0" w:type="auto"/>
          </w:tcPr>
          <w:p w14:paraId="06FE53FF" w14:textId="77777777" w:rsidR="00CE4559" w:rsidRPr="00CE4559" w:rsidRDefault="00CE4559" w:rsidP="005C7601">
            <w:pPr>
              <w:rPr>
                <w:rFonts w:ascii="Segoe UI" w:hAnsi="Segoe UI" w:cs="Segoe UI"/>
              </w:rPr>
            </w:pPr>
          </w:p>
        </w:tc>
        <w:tc>
          <w:tcPr>
            <w:tcW w:w="0" w:type="auto"/>
          </w:tcPr>
          <w:p w14:paraId="65E90E90" w14:textId="77777777" w:rsidR="00CE4559" w:rsidRPr="00CE4559" w:rsidRDefault="00CE4559" w:rsidP="005C7601">
            <w:pPr>
              <w:rPr>
                <w:rFonts w:ascii="Segoe UI" w:hAnsi="Segoe UI" w:cs="Segoe UI"/>
              </w:rPr>
            </w:pPr>
          </w:p>
        </w:tc>
        <w:tc>
          <w:tcPr>
            <w:tcW w:w="0" w:type="auto"/>
          </w:tcPr>
          <w:p w14:paraId="38E09B9B" w14:textId="77777777" w:rsidR="00CE4559" w:rsidRPr="00CE4559" w:rsidRDefault="00CE4559" w:rsidP="005C7601">
            <w:pPr>
              <w:rPr>
                <w:rFonts w:ascii="Segoe UI" w:hAnsi="Segoe UI" w:cs="Segoe UI"/>
              </w:rPr>
            </w:pPr>
          </w:p>
        </w:tc>
      </w:tr>
      <w:tr w:rsidR="00105153" w:rsidRPr="00CE4559" w14:paraId="0F2F16EA" w14:textId="77777777" w:rsidTr="00105153">
        <w:tc>
          <w:tcPr>
            <w:tcW w:w="0" w:type="auto"/>
          </w:tcPr>
          <w:p w14:paraId="6FDD9245" w14:textId="77777777" w:rsidR="00CE4559" w:rsidRPr="00CE4559" w:rsidRDefault="00CE4559" w:rsidP="005C7601">
            <w:pPr>
              <w:rPr>
                <w:rFonts w:ascii="Segoe UI" w:hAnsi="Segoe UI" w:cs="Segoe UI"/>
              </w:rPr>
            </w:pPr>
          </w:p>
        </w:tc>
        <w:tc>
          <w:tcPr>
            <w:tcW w:w="0" w:type="auto"/>
          </w:tcPr>
          <w:p w14:paraId="3FD3361C" w14:textId="77777777" w:rsidR="00CE4559" w:rsidRPr="00CE4559" w:rsidRDefault="00CE4559" w:rsidP="005C7601">
            <w:pPr>
              <w:rPr>
                <w:rFonts w:ascii="Segoe UI" w:hAnsi="Segoe UI" w:cs="Segoe UI"/>
              </w:rPr>
            </w:pPr>
          </w:p>
        </w:tc>
        <w:tc>
          <w:tcPr>
            <w:tcW w:w="0" w:type="auto"/>
          </w:tcPr>
          <w:p w14:paraId="24CF9EB3" w14:textId="77777777" w:rsidR="00CE4559" w:rsidRPr="00CE4559" w:rsidRDefault="00CE4559" w:rsidP="005C7601">
            <w:pPr>
              <w:rPr>
                <w:rFonts w:ascii="Segoe UI" w:hAnsi="Segoe UI" w:cs="Segoe UI"/>
              </w:rPr>
            </w:pPr>
          </w:p>
        </w:tc>
        <w:tc>
          <w:tcPr>
            <w:tcW w:w="0" w:type="auto"/>
          </w:tcPr>
          <w:p w14:paraId="4C07FA4A" w14:textId="77777777" w:rsidR="00CE4559" w:rsidRPr="00CE4559" w:rsidRDefault="00CE4559" w:rsidP="005C7601">
            <w:pPr>
              <w:rPr>
                <w:rFonts w:ascii="Segoe UI" w:hAnsi="Segoe UI" w:cs="Segoe UI"/>
              </w:rPr>
            </w:pPr>
          </w:p>
        </w:tc>
        <w:tc>
          <w:tcPr>
            <w:tcW w:w="0" w:type="auto"/>
          </w:tcPr>
          <w:p w14:paraId="6919CABD" w14:textId="77777777" w:rsidR="00CE4559" w:rsidRPr="00CE4559" w:rsidRDefault="00CE4559" w:rsidP="005C7601">
            <w:pPr>
              <w:rPr>
                <w:rFonts w:ascii="Segoe UI" w:hAnsi="Segoe UI" w:cs="Segoe UI"/>
              </w:rPr>
            </w:pPr>
          </w:p>
        </w:tc>
        <w:tc>
          <w:tcPr>
            <w:tcW w:w="0" w:type="auto"/>
          </w:tcPr>
          <w:p w14:paraId="1D83970B" w14:textId="77777777" w:rsidR="00CE4559" w:rsidRPr="00CE4559" w:rsidRDefault="00CE4559" w:rsidP="005C7601">
            <w:pPr>
              <w:rPr>
                <w:rFonts w:ascii="Segoe UI" w:hAnsi="Segoe UI" w:cs="Segoe UI"/>
              </w:rPr>
            </w:pPr>
          </w:p>
        </w:tc>
        <w:tc>
          <w:tcPr>
            <w:tcW w:w="0" w:type="auto"/>
          </w:tcPr>
          <w:p w14:paraId="5C46476D" w14:textId="77777777" w:rsidR="00CE4559" w:rsidRPr="00CE4559" w:rsidRDefault="00CE4559" w:rsidP="005C7601">
            <w:pPr>
              <w:rPr>
                <w:rFonts w:ascii="Segoe UI" w:hAnsi="Segoe UI" w:cs="Segoe UI"/>
              </w:rPr>
            </w:pPr>
          </w:p>
        </w:tc>
      </w:tr>
      <w:tr w:rsidR="00105153" w:rsidRPr="00CE4559" w14:paraId="3DD4A205" w14:textId="77777777" w:rsidTr="00105153">
        <w:tc>
          <w:tcPr>
            <w:tcW w:w="0" w:type="auto"/>
          </w:tcPr>
          <w:p w14:paraId="1C8EBB38" w14:textId="77777777" w:rsidR="00CE4559" w:rsidRPr="00CE4559" w:rsidRDefault="00CE4559" w:rsidP="005C7601">
            <w:pPr>
              <w:rPr>
                <w:rFonts w:ascii="Segoe UI" w:hAnsi="Segoe UI" w:cs="Segoe UI"/>
              </w:rPr>
            </w:pPr>
          </w:p>
        </w:tc>
        <w:tc>
          <w:tcPr>
            <w:tcW w:w="0" w:type="auto"/>
          </w:tcPr>
          <w:p w14:paraId="6556ACD6" w14:textId="77777777" w:rsidR="00CE4559" w:rsidRPr="00CE4559" w:rsidRDefault="00CE4559" w:rsidP="005C7601">
            <w:pPr>
              <w:rPr>
                <w:rFonts w:ascii="Segoe UI" w:hAnsi="Segoe UI" w:cs="Segoe UI"/>
              </w:rPr>
            </w:pPr>
          </w:p>
        </w:tc>
        <w:tc>
          <w:tcPr>
            <w:tcW w:w="0" w:type="auto"/>
          </w:tcPr>
          <w:p w14:paraId="4931845A" w14:textId="77777777" w:rsidR="00CE4559" w:rsidRPr="00CE4559" w:rsidRDefault="00CE4559" w:rsidP="005C7601">
            <w:pPr>
              <w:rPr>
                <w:rFonts w:ascii="Segoe UI" w:hAnsi="Segoe UI" w:cs="Segoe UI"/>
              </w:rPr>
            </w:pPr>
          </w:p>
        </w:tc>
        <w:tc>
          <w:tcPr>
            <w:tcW w:w="0" w:type="auto"/>
          </w:tcPr>
          <w:p w14:paraId="0BAF5F25" w14:textId="77777777" w:rsidR="00CE4559" w:rsidRPr="00CE4559" w:rsidRDefault="00CE4559" w:rsidP="005C7601">
            <w:pPr>
              <w:rPr>
                <w:rFonts w:ascii="Segoe UI" w:hAnsi="Segoe UI" w:cs="Segoe UI"/>
              </w:rPr>
            </w:pPr>
          </w:p>
        </w:tc>
        <w:tc>
          <w:tcPr>
            <w:tcW w:w="0" w:type="auto"/>
          </w:tcPr>
          <w:p w14:paraId="61E1B7E0" w14:textId="77777777" w:rsidR="00CE4559" w:rsidRPr="00CE4559" w:rsidRDefault="00CE4559" w:rsidP="005C7601">
            <w:pPr>
              <w:rPr>
                <w:rFonts w:ascii="Segoe UI" w:hAnsi="Segoe UI" w:cs="Segoe UI"/>
              </w:rPr>
            </w:pPr>
          </w:p>
        </w:tc>
        <w:tc>
          <w:tcPr>
            <w:tcW w:w="0" w:type="auto"/>
          </w:tcPr>
          <w:p w14:paraId="2B57F760" w14:textId="77777777" w:rsidR="00CE4559" w:rsidRPr="00CE4559" w:rsidRDefault="00CE4559" w:rsidP="005C7601">
            <w:pPr>
              <w:rPr>
                <w:rFonts w:ascii="Segoe UI" w:hAnsi="Segoe UI" w:cs="Segoe UI"/>
              </w:rPr>
            </w:pPr>
          </w:p>
        </w:tc>
        <w:tc>
          <w:tcPr>
            <w:tcW w:w="0" w:type="auto"/>
          </w:tcPr>
          <w:p w14:paraId="68B9E009" w14:textId="77777777" w:rsidR="00CE4559" w:rsidRPr="00CE4559" w:rsidRDefault="00CE4559" w:rsidP="005C7601">
            <w:pPr>
              <w:rPr>
                <w:rFonts w:ascii="Segoe UI" w:hAnsi="Segoe UI" w:cs="Segoe UI"/>
              </w:rPr>
            </w:pPr>
          </w:p>
        </w:tc>
      </w:tr>
    </w:tbl>
    <w:p w14:paraId="2158711C" w14:textId="77777777" w:rsidR="005C7601" w:rsidRPr="00CE4559" w:rsidRDefault="005C7601" w:rsidP="005C7601">
      <w:pPr>
        <w:ind w:left="2160"/>
        <w:rPr>
          <w:rFonts w:ascii="Segoe UI" w:hAnsi="Segoe UI" w:cs="Segoe UI"/>
        </w:rPr>
      </w:pPr>
    </w:p>
    <w:p w14:paraId="58F80A19" w14:textId="728E03D6" w:rsidR="005C7601" w:rsidRPr="00277FCA" w:rsidRDefault="005C7601" w:rsidP="00CE4559">
      <w:pPr>
        <w:numPr>
          <w:ilvl w:val="0"/>
          <w:numId w:val="5"/>
        </w:numPr>
        <w:ind w:left="1170" w:hanging="450"/>
        <w:jc w:val="both"/>
        <w:rPr>
          <w:rFonts w:ascii="Segoe UI" w:hAnsi="Segoe UI" w:cs="Segoe UI"/>
          <w:color w:val="ED0000"/>
        </w:rPr>
      </w:pPr>
      <w:r w:rsidRPr="00277FCA">
        <w:rPr>
          <w:rFonts w:ascii="Segoe UI" w:hAnsi="Segoe UI" w:cs="Segoe UI"/>
          <w:color w:val="ED0000"/>
        </w:rPr>
        <w:t>Description of efforts made to encourage participation of minorities: (</w:t>
      </w:r>
      <w:r w:rsidRPr="00277FCA">
        <w:rPr>
          <w:rFonts w:ascii="Segoe UI" w:hAnsi="Segoe UI" w:cs="Segoe UI"/>
          <w:i/>
          <w:color w:val="ED0000"/>
        </w:rPr>
        <w:t xml:space="preserve">Outreach efforts include identifying designated minority groups or populations. [E.g.: Native American reservations, minority alliances], and contacting them regarding committee membership.  If there are no designated groups or populations in your area indicate </w:t>
      </w:r>
      <w:r w:rsidR="00BE0001" w:rsidRPr="00277FCA">
        <w:rPr>
          <w:rFonts w:ascii="Segoe UI" w:hAnsi="Segoe UI" w:cs="Segoe UI"/>
          <w:i/>
          <w:color w:val="ED0000"/>
        </w:rPr>
        <w:t xml:space="preserve">so in the </w:t>
      </w:r>
      <w:r w:rsidRPr="00277FCA">
        <w:rPr>
          <w:rFonts w:ascii="Segoe UI" w:hAnsi="Segoe UI" w:cs="Segoe UI"/>
          <w:i/>
          <w:color w:val="ED0000"/>
        </w:rPr>
        <w:t>description).</w:t>
      </w:r>
    </w:p>
    <w:p w14:paraId="3EA8537F" w14:textId="416E0C95" w:rsidR="00D15C7E" w:rsidRDefault="00F76699" w:rsidP="00CE4559">
      <w:pPr>
        <w:numPr>
          <w:ilvl w:val="0"/>
          <w:numId w:val="5"/>
        </w:numPr>
        <w:ind w:left="1170" w:hanging="450"/>
        <w:jc w:val="both"/>
        <w:rPr>
          <w:rFonts w:ascii="Segoe UI" w:hAnsi="Segoe UI" w:cs="Segoe UI"/>
        </w:rPr>
      </w:pPr>
      <w:r w:rsidRPr="00277FCA">
        <w:rPr>
          <w:rFonts w:ascii="Segoe UI" w:hAnsi="Segoe UI" w:cs="Segoe UI"/>
          <w:color w:val="ED0000"/>
        </w:rPr>
        <w:t xml:space="preserve">(Subrecipient) </w:t>
      </w:r>
      <w:r w:rsidRPr="00CE4559">
        <w:rPr>
          <w:rFonts w:ascii="Segoe UI" w:hAnsi="Segoe UI" w:cs="Segoe UI"/>
        </w:rPr>
        <w:t xml:space="preserve">has updated </w:t>
      </w:r>
      <w:r w:rsidR="00D15C7E" w:rsidRPr="00CE4559">
        <w:rPr>
          <w:rFonts w:ascii="Segoe UI" w:hAnsi="Segoe UI" w:cs="Segoe UI"/>
        </w:rPr>
        <w:t xml:space="preserve">their transit related planning board, advisory council, or committee information in the </w:t>
      </w:r>
      <w:proofErr w:type="spellStart"/>
      <w:r w:rsidR="00D15C7E" w:rsidRPr="00CE4559">
        <w:rPr>
          <w:rFonts w:ascii="Segoe UI" w:hAnsi="Segoe UI" w:cs="Segoe UI"/>
        </w:rPr>
        <w:t>BlackCat</w:t>
      </w:r>
      <w:proofErr w:type="spellEnd"/>
      <w:r w:rsidR="00D15C7E" w:rsidRPr="00CE4559">
        <w:rPr>
          <w:rFonts w:ascii="Segoe UI" w:hAnsi="Segoe UI" w:cs="Segoe UI"/>
        </w:rPr>
        <w:t xml:space="preserve"> </w:t>
      </w:r>
      <w:r w:rsidR="00C52A6D" w:rsidRPr="00CE4559">
        <w:rPr>
          <w:rFonts w:ascii="Segoe UI" w:hAnsi="Segoe UI" w:cs="Segoe UI"/>
        </w:rPr>
        <w:t>System</w:t>
      </w:r>
      <w:r w:rsidR="00D15C7E" w:rsidRPr="00CE4559">
        <w:rPr>
          <w:rFonts w:ascii="Segoe UI" w:hAnsi="Segoe UI" w:cs="Segoe UI"/>
        </w:rPr>
        <w:t>.  Download, print, and attach list to this document</w:t>
      </w:r>
      <w:r w:rsidR="00CE4559">
        <w:rPr>
          <w:rFonts w:ascii="Segoe UI" w:hAnsi="Segoe UI" w:cs="Segoe UI"/>
        </w:rPr>
        <w:t xml:space="preserve"> by using the table above</w:t>
      </w:r>
      <w:r w:rsidR="00D15C7E" w:rsidRPr="00CE4559">
        <w:rPr>
          <w:rFonts w:ascii="Segoe UI" w:hAnsi="Segoe UI" w:cs="Segoe UI"/>
        </w:rPr>
        <w:t>.</w:t>
      </w:r>
      <w:r w:rsidR="00D9620E" w:rsidRPr="00CE4559">
        <w:rPr>
          <w:rFonts w:ascii="Segoe UI" w:hAnsi="Segoe UI" w:cs="Segoe UI"/>
        </w:rPr>
        <w:t xml:space="preserve"> (All agencies must complete in </w:t>
      </w:r>
      <w:proofErr w:type="spellStart"/>
      <w:r w:rsidR="00D9620E" w:rsidRPr="00CE4559">
        <w:rPr>
          <w:rFonts w:ascii="Segoe UI" w:hAnsi="Segoe UI" w:cs="Segoe UI"/>
        </w:rPr>
        <w:t>BlackCat</w:t>
      </w:r>
      <w:proofErr w:type="spellEnd"/>
      <w:r w:rsidR="00D9620E" w:rsidRPr="00CE4559">
        <w:rPr>
          <w:rFonts w:ascii="Segoe UI" w:hAnsi="Segoe UI" w:cs="Segoe UI"/>
        </w:rPr>
        <w:t xml:space="preserve"> System.)</w:t>
      </w:r>
    </w:p>
    <w:p w14:paraId="3FA8F178" w14:textId="419DBD3D" w:rsidR="00A7394D" w:rsidRDefault="000420E4" w:rsidP="00A7394D">
      <w:pPr>
        <w:pStyle w:val="ListParagraph"/>
        <w:numPr>
          <w:ilvl w:val="0"/>
          <w:numId w:val="4"/>
        </w:numPr>
        <w:jc w:val="both"/>
        <w:rPr>
          <w:rFonts w:ascii="Segoe UI" w:hAnsi="Segoe UI" w:cs="Segoe UI"/>
        </w:rPr>
      </w:pPr>
      <w:r w:rsidRPr="00A7394D">
        <w:rPr>
          <w:rFonts w:ascii="Segoe UI" w:hAnsi="Segoe UI" w:cs="Segoe UI"/>
          <w:b/>
          <w:bCs/>
        </w:rPr>
        <w:t>MONITORING</w:t>
      </w:r>
      <w:r w:rsidR="00A7394D" w:rsidRPr="00A7394D">
        <w:rPr>
          <w:rFonts w:ascii="Segoe UI" w:hAnsi="Segoe UI" w:cs="Segoe UI"/>
          <w:b/>
          <w:bCs/>
        </w:rPr>
        <w:t xml:space="preserve"> SUBRECIPIENT</w:t>
      </w:r>
      <w:r w:rsidRPr="00A7394D">
        <w:rPr>
          <w:rFonts w:ascii="Segoe UI" w:hAnsi="Segoe UI" w:cs="Segoe UI"/>
          <w:b/>
          <w:bCs/>
        </w:rPr>
        <w:t>:</w:t>
      </w:r>
      <w:r w:rsidRPr="00A7394D">
        <w:rPr>
          <w:rFonts w:ascii="Segoe UI" w:hAnsi="Segoe UI" w:cs="Segoe UI"/>
        </w:rPr>
        <w:t xml:space="preserve"> </w:t>
      </w:r>
      <w:r w:rsidR="00A7394D" w:rsidRPr="00A7394D">
        <w:rPr>
          <w:rFonts w:ascii="Segoe UI" w:hAnsi="Segoe UI" w:cs="Segoe UI"/>
        </w:rPr>
        <w:t>In accordance with 49 CFR 21.9(b), and to ensure that subrecipients are complying with the DOT Title VI regulations, primary recipients must monitor their subrecipients for compliance with the regulations. Importantly, if a subrecipient is not in compliance with Title VI requirements, then the primary recipient is also not in compliance.</w:t>
      </w:r>
    </w:p>
    <w:p w14:paraId="0FA8F52B" w14:textId="47753A62" w:rsidR="00A7394D" w:rsidRPr="00A7394D" w:rsidRDefault="00A7394D" w:rsidP="0047219F">
      <w:pPr>
        <w:ind w:left="1080"/>
        <w:jc w:val="both"/>
        <w:rPr>
          <w:rFonts w:ascii="Segoe UI" w:hAnsi="Segoe UI" w:cs="Segoe UI"/>
        </w:rPr>
      </w:pPr>
      <w:r w:rsidRPr="00A7394D">
        <w:rPr>
          <w:rFonts w:ascii="Segoe UI" w:hAnsi="Segoe UI" w:cs="Segoe UI"/>
        </w:rPr>
        <w:t xml:space="preserve">a. To ensure the primary and subrecipient </w:t>
      </w:r>
      <w:proofErr w:type="gramStart"/>
      <w:r w:rsidRPr="00A7394D">
        <w:rPr>
          <w:rFonts w:ascii="Segoe UI" w:hAnsi="Segoe UI" w:cs="Segoe UI"/>
        </w:rPr>
        <w:t>are in compliance with</w:t>
      </w:r>
      <w:proofErr w:type="gramEnd"/>
      <w:r w:rsidRPr="00A7394D">
        <w:rPr>
          <w:rFonts w:ascii="Segoe UI" w:hAnsi="Segoe UI" w:cs="Segoe UI"/>
        </w:rPr>
        <w:t xml:space="preserve"> Title VI</w:t>
      </w:r>
      <w:r>
        <w:rPr>
          <w:rFonts w:ascii="Segoe UI" w:hAnsi="Segoe UI" w:cs="Segoe UI"/>
        </w:rPr>
        <w:t xml:space="preserve"> </w:t>
      </w:r>
      <w:r w:rsidRPr="00A7394D">
        <w:rPr>
          <w:rFonts w:ascii="Segoe UI" w:hAnsi="Segoe UI" w:cs="Segoe UI"/>
        </w:rPr>
        <w:t>requirements, the primary recipient shall undertake the following activities:</w:t>
      </w:r>
    </w:p>
    <w:p w14:paraId="6D0DBA37" w14:textId="3B45A155" w:rsidR="00A7394D" w:rsidRPr="00A7394D" w:rsidRDefault="008330F7" w:rsidP="008330F7">
      <w:pPr>
        <w:pStyle w:val="ListParagraph"/>
        <w:tabs>
          <w:tab w:val="left" w:pos="3611"/>
        </w:tabs>
        <w:ind w:firstLine="720"/>
        <w:jc w:val="both"/>
        <w:rPr>
          <w:rFonts w:ascii="Segoe UI" w:hAnsi="Segoe UI" w:cs="Segoe UI"/>
        </w:rPr>
      </w:pPr>
      <w:r>
        <w:rPr>
          <w:rFonts w:ascii="Segoe UI" w:hAnsi="Segoe UI" w:cs="Segoe UI"/>
        </w:rPr>
        <w:tab/>
      </w:r>
    </w:p>
    <w:p w14:paraId="1E2306B4" w14:textId="5F6C2476" w:rsidR="00A7394D" w:rsidRDefault="00A7394D" w:rsidP="00A7394D">
      <w:pPr>
        <w:pStyle w:val="ListParagraph"/>
        <w:numPr>
          <w:ilvl w:val="0"/>
          <w:numId w:val="18"/>
        </w:numPr>
        <w:jc w:val="both"/>
        <w:rPr>
          <w:rFonts w:ascii="Segoe UI" w:hAnsi="Segoe UI" w:cs="Segoe UI"/>
        </w:rPr>
      </w:pPr>
      <w:proofErr w:type="gramStart"/>
      <w:r w:rsidRPr="00A7394D">
        <w:rPr>
          <w:rFonts w:ascii="Segoe UI" w:hAnsi="Segoe UI" w:cs="Segoe UI"/>
        </w:rPr>
        <w:lastRenderedPageBreak/>
        <w:t>Document</w:t>
      </w:r>
      <w:proofErr w:type="gramEnd"/>
      <w:r w:rsidRPr="00A7394D">
        <w:rPr>
          <w:rFonts w:ascii="Segoe UI" w:hAnsi="Segoe UI" w:cs="Segoe UI"/>
        </w:rPr>
        <w:t xml:space="preserve"> its process for ensuring that all subrecipients are complying with the general reporting requirements of this circular, as well as other requirements that apply to the subrecipient based on the type of entity and the number of fixed route vehicles it operates in peak service if a transit provider.</w:t>
      </w:r>
    </w:p>
    <w:p w14:paraId="33C623A5" w14:textId="77777777" w:rsidR="00A7394D" w:rsidRPr="00A7394D" w:rsidRDefault="00A7394D" w:rsidP="00A7394D">
      <w:pPr>
        <w:pStyle w:val="ListParagraph"/>
        <w:ind w:left="2520"/>
        <w:jc w:val="both"/>
        <w:rPr>
          <w:rFonts w:ascii="Segoe UI" w:hAnsi="Segoe UI" w:cs="Segoe UI"/>
        </w:rPr>
      </w:pPr>
    </w:p>
    <w:p w14:paraId="5B18C7CD" w14:textId="4DE8BFBD" w:rsidR="00A7394D" w:rsidRDefault="00A7394D" w:rsidP="00A7394D">
      <w:pPr>
        <w:pStyle w:val="ListParagraph"/>
        <w:numPr>
          <w:ilvl w:val="0"/>
          <w:numId w:val="18"/>
        </w:numPr>
        <w:jc w:val="both"/>
        <w:rPr>
          <w:rFonts w:ascii="Segoe UI" w:hAnsi="Segoe UI" w:cs="Segoe UI"/>
        </w:rPr>
      </w:pPr>
      <w:r w:rsidRPr="00A7394D">
        <w:rPr>
          <w:rFonts w:ascii="Segoe UI" w:hAnsi="Segoe UI" w:cs="Segoe UI"/>
        </w:rPr>
        <w:t>Collect Title VI Programs from subrecipients and review programs for compliance. Collection and storage of subrecipient Title VI Programs may be electronic at the option of the primary recipient.</w:t>
      </w:r>
    </w:p>
    <w:p w14:paraId="7510A54D" w14:textId="77777777" w:rsidR="00A7394D" w:rsidRPr="00A7394D" w:rsidRDefault="00A7394D" w:rsidP="00A7394D">
      <w:pPr>
        <w:pStyle w:val="ListParagraph"/>
        <w:rPr>
          <w:rFonts w:ascii="Segoe UI" w:hAnsi="Segoe UI" w:cs="Segoe UI"/>
        </w:rPr>
      </w:pPr>
    </w:p>
    <w:p w14:paraId="27AAAB17" w14:textId="40C951F5" w:rsidR="00A7394D" w:rsidRDefault="00A7394D" w:rsidP="00A7394D">
      <w:pPr>
        <w:pStyle w:val="ListParagraph"/>
        <w:ind w:left="2160"/>
        <w:jc w:val="both"/>
        <w:rPr>
          <w:rFonts w:ascii="Segoe UI" w:hAnsi="Segoe UI" w:cs="Segoe UI"/>
        </w:rPr>
      </w:pPr>
      <w:r>
        <w:rPr>
          <w:rFonts w:ascii="Segoe UI" w:hAnsi="Segoe UI" w:cs="Segoe UI"/>
        </w:rPr>
        <w:t>3</w:t>
      </w:r>
      <w:proofErr w:type="gramStart"/>
      <w:r>
        <w:rPr>
          <w:rFonts w:ascii="Segoe UI" w:hAnsi="Segoe UI" w:cs="Segoe UI"/>
        </w:rPr>
        <w:t xml:space="preserve">. </w:t>
      </w:r>
      <w:r w:rsidR="00BD148B">
        <w:rPr>
          <w:rFonts w:ascii="Segoe UI" w:hAnsi="Segoe UI" w:cs="Segoe UI"/>
        </w:rPr>
        <w:t xml:space="preserve"> </w:t>
      </w:r>
      <w:r w:rsidRPr="00A7394D">
        <w:rPr>
          <w:rFonts w:ascii="Segoe UI" w:hAnsi="Segoe UI" w:cs="Segoe UI"/>
        </w:rPr>
        <w:t>At</w:t>
      </w:r>
      <w:proofErr w:type="gramEnd"/>
      <w:r w:rsidRPr="00A7394D">
        <w:rPr>
          <w:rFonts w:ascii="Segoe UI" w:hAnsi="Segoe UI" w:cs="Segoe UI"/>
        </w:rPr>
        <w:t xml:space="preserve"> the request of FTA, in response to a complaint of discrimination, or as otherwise deemed necessary by the primary recipient, the primary recipient shall request that subrecipients who provide transportation services verify that their level and quality of</w:t>
      </w:r>
      <w:r>
        <w:rPr>
          <w:rFonts w:ascii="Segoe UI" w:hAnsi="Segoe UI" w:cs="Segoe UI"/>
        </w:rPr>
        <w:t xml:space="preserve"> </w:t>
      </w:r>
      <w:r w:rsidRPr="00A7394D">
        <w:rPr>
          <w:rFonts w:ascii="Segoe UI" w:hAnsi="Segoe UI" w:cs="Segoe UI"/>
        </w:rPr>
        <w:t>FTA</w:t>
      </w:r>
      <w:r w:rsidRPr="00A7394D">
        <w:t xml:space="preserve"> </w:t>
      </w:r>
      <w:r w:rsidRPr="00A7394D">
        <w:rPr>
          <w:rFonts w:ascii="Segoe UI" w:hAnsi="Segoe UI" w:cs="Segoe UI"/>
        </w:rPr>
        <w:t>service is provided on an equitable basis. Subrecipients that are fixed route transit providers are responsible for reporting as outlined in Chapter IV of this Circular.</w:t>
      </w:r>
    </w:p>
    <w:p w14:paraId="4F5C0F3A" w14:textId="77777777" w:rsidR="00A7394D" w:rsidRPr="00A7394D" w:rsidRDefault="00A7394D" w:rsidP="00A7394D">
      <w:pPr>
        <w:pStyle w:val="ListParagraph"/>
        <w:ind w:left="2160"/>
        <w:jc w:val="both"/>
        <w:rPr>
          <w:rFonts w:ascii="Segoe UI" w:hAnsi="Segoe UI" w:cs="Segoe UI"/>
        </w:rPr>
      </w:pPr>
    </w:p>
    <w:p w14:paraId="5A9816FC" w14:textId="54923F35" w:rsidR="005C7601" w:rsidRDefault="00A7394D" w:rsidP="00AD0A71">
      <w:pPr>
        <w:ind w:left="1170" w:hanging="450"/>
        <w:jc w:val="both"/>
        <w:rPr>
          <w:rFonts w:ascii="Segoe UI" w:hAnsi="Segoe UI" w:cs="Segoe UI"/>
        </w:rPr>
      </w:pPr>
      <w:r w:rsidRPr="00A7394D">
        <w:rPr>
          <w:rFonts w:ascii="Segoe UI" w:hAnsi="Segoe UI" w:cs="Segoe UI"/>
        </w:rPr>
        <w:t>b.</w:t>
      </w:r>
      <w:r w:rsidR="00AD0A71">
        <w:rPr>
          <w:rFonts w:ascii="Segoe UI" w:hAnsi="Segoe UI" w:cs="Segoe UI"/>
        </w:rPr>
        <w:tab/>
        <w:t>W</w:t>
      </w:r>
      <w:r w:rsidRPr="00A7394D">
        <w:rPr>
          <w:rFonts w:ascii="Segoe UI" w:hAnsi="Segoe UI" w:cs="Segoe UI"/>
        </w:rPr>
        <w:t>hen a subrecipient is also a direct recipient of FTA funds, that is, applies for funds directly from FTA in addition to receiving funds from a primary recipient, the subrecipient/direct recipient reports directly to FTA and the primary recipient/designated recipient is not responsible for monitoring compliance of that subrecipient. The supplemental agreement signed by both entities in their roles as designated recipient and direct recipient relieves the primary recipient/designated recipient of this oversight responsibility. See Appendix L</w:t>
      </w:r>
      <w:r>
        <w:rPr>
          <w:rFonts w:ascii="Segoe UI" w:hAnsi="Segoe UI" w:cs="Segoe UI"/>
        </w:rPr>
        <w:t xml:space="preserve"> </w:t>
      </w:r>
      <w:r w:rsidRPr="00A7394D">
        <w:rPr>
          <w:rFonts w:ascii="Segoe UI" w:hAnsi="Segoe UI" w:cs="Segoe UI"/>
        </w:rPr>
        <w:t>for clarification of reporting responsibilities by recipient category.</w:t>
      </w:r>
    </w:p>
    <w:p w14:paraId="74D3C667" w14:textId="77777777" w:rsidR="0047219F" w:rsidRDefault="0047219F" w:rsidP="0047219F">
      <w:pPr>
        <w:ind w:left="720"/>
        <w:jc w:val="both"/>
        <w:rPr>
          <w:rFonts w:ascii="Segoe UI" w:hAnsi="Segoe UI" w:cs="Segoe UI"/>
        </w:rPr>
      </w:pPr>
    </w:p>
    <w:p w14:paraId="692E31D7" w14:textId="476F072A" w:rsidR="008330F7" w:rsidRPr="00277FCA" w:rsidRDefault="008330F7" w:rsidP="0047219F">
      <w:pPr>
        <w:pStyle w:val="ListParagraph"/>
        <w:numPr>
          <w:ilvl w:val="0"/>
          <w:numId w:val="4"/>
        </w:numPr>
        <w:jc w:val="both"/>
        <w:rPr>
          <w:rFonts w:ascii="Segoe UI" w:hAnsi="Segoe UI" w:cs="Segoe UI"/>
          <w:b/>
          <w:bCs/>
          <w:color w:val="ED0000"/>
        </w:rPr>
      </w:pPr>
      <w:r w:rsidRPr="0047219F">
        <w:rPr>
          <w:rFonts w:ascii="Segoe UI" w:hAnsi="Segoe UI" w:cs="Segoe UI"/>
          <w:b/>
          <w:bCs/>
        </w:rPr>
        <w:t>TITLE VI EQUITY ANALYSIS</w:t>
      </w:r>
      <w:r w:rsidR="00BD148B" w:rsidRPr="0047219F">
        <w:rPr>
          <w:rFonts w:ascii="Segoe UI" w:hAnsi="Segoe UI" w:cs="Segoe UI"/>
          <w:b/>
          <w:bCs/>
        </w:rPr>
        <w:t xml:space="preserve"> </w:t>
      </w:r>
      <w:r w:rsidR="00BD148B" w:rsidRPr="00277FCA">
        <w:rPr>
          <w:rFonts w:ascii="Segoe UI" w:hAnsi="Segoe UI" w:cs="Segoe UI"/>
          <w:b/>
          <w:bCs/>
          <w:color w:val="ED0000"/>
        </w:rPr>
        <w:t>(</w:t>
      </w:r>
      <w:r w:rsidR="00BD148B" w:rsidRPr="00277FCA">
        <w:rPr>
          <w:rFonts w:ascii="Segoe UI" w:hAnsi="Segoe UI" w:cs="Segoe UI"/>
          <w:b/>
          <w:bCs/>
          <w:color w:val="ED0000"/>
          <w:u w:val="single"/>
        </w:rPr>
        <w:t>ONLY</w:t>
      </w:r>
      <w:r w:rsidR="00BD148B" w:rsidRPr="00277FCA">
        <w:rPr>
          <w:rFonts w:ascii="Segoe UI" w:hAnsi="Segoe UI" w:cs="Segoe UI"/>
          <w:b/>
          <w:bCs/>
          <w:color w:val="ED0000"/>
        </w:rPr>
        <w:t xml:space="preserve"> applicable if a new storage facility, maintenance facility or operations center was constructed. If none </w:t>
      </w:r>
      <w:proofErr w:type="gramStart"/>
      <w:r w:rsidR="00BD148B" w:rsidRPr="00277FCA">
        <w:rPr>
          <w:rFonts w:ascii="Segoe UI" w:hAnsi="Segoe UI" w:cs="Segoe UI"/>
          <w:b/>
          <w:bCs/>
          <w:color w:val="ED0000"/>
        </w:rPr>
        <w:t>indicate</w:t>
      </w:r>
      <w:proofErr w:type="gramEnd"/>
      <w:r w:rsidR="00BD148B" w:rsidRPr="00277FCA">
        <w:rPr>
          <w:rFonts w:ascii="Segoe UI" w:hAnsi="Segoe UI" w:cs="Segoe UI"/>
          <w:b/>
          <w:bCs/>
          <w:color w:val="ED0000"/>
        </w:rPr>
        <w:t xml:space="preserve"> so.)</w:t>
      </w:r>
    </w:p>
    <w:p w14:paraId="112DD480" w14:textId="2ED026C1" w:rsidR="008330F7" w:rsidRPr="008330F7" w:rsidRDefault="008330F7" w:rsidP="00D75102">
      <w:pPr>
        <w:ind w:left="1260" w:hanging="630"/>
        <w:jc w:val="both"/>
        <w:rPr>
          <w:rFonts w:ascii="Segoe UI" w:hAnsi="Segoe UI" w:cs="Segoe UI"/>
        </w:rPr>
      </w:pPr>
      <w:r>
        <w:rPr>
          <w:rFonts w:ascii="Segoe UI" w:hAnsi="Segoe UI" w:cs="Segoe UI"/>
        </w:rPr>
        <w:t>a</w:t>
      </w:r>
      <w:r w:rsidRPr="008330F7">
        <w:rPr>
          <w:rFonts w:ascii="Segoe UI" w:hAnsi="Segoe UI" w:cs="Segoe UI"/>
        </w:rPr>
        <w:t>.</w:t>
      </w:r>
      <w:r w:rsidR="00D75102">
        <w:rPr>
          <w:rFonts w:ascii="Segoe UI" w:hAnsi="Segoe UI" w:cs="Segoe UI"/>
        </w:rPr>
        <w:tab/>
        <w:t>T</w:t>
      </w:r>
      <w:r w:rsidRPr="008330F7">
        <w:rPr>
          <w:rFonts w:ascii="Segoe UI" w:hAnsi="Segoe UI" w:cs="Segoe UI"/>
        </w:rPr>
        <w:t xml:space="preserve">he recipient shall complete a Title VI equity analysis during the planning stage </w:t>
      </w:r>
      <w:proofErr w:type="gramStart"/>
      <w:r w:rsidRPr="008330F7">
        <w:rPr>
          <w:rFonts w:ascii="Segoe UI" w:hAnsi="Segoe UI" w:cs="Segoe UI"/>
        </w:rPr>
        <w:t>with regard to</w:t>
      </w:r>
      <w:proofErr w:type="gramEnd"/>
      <w:r w:rsidRPr="008330F7">
        <w:rPr>
          <w:rFonts w:ascii="Segoe UI" w:hAnsi="Segoe UI" w:cs="Segoe UI"/>
        </w:rPr>
        <w:t xml:space="preserve"> where a project is located or sited to ensure the location is selected without regard to race, color, or national origin. Recipients </w:t>
      </w:r>
      <w:proofErr w:type="gramStart"/>
      <w:r w:rsidRPr="008330F7">
        <w:rPr>
          <w:rFonts w:ascii="Segoe UI" w:hAnsi="Segoe UI" w:cs="Segoe UI"/>
        </w:rPr>
        <w:t>shall</w:t>
      </w:r>
      <w:proofErr w:type="gramEnd"/>
      <w:r w:rsidRPr="008330F7">
        <w:rPr>
          <w:rFonts w:ascii="Segoe UI" w:hAnsi="Segoe UI" w:cs="Segoe UI"/>
        </w:rPr>
        <w:t xml:space="preserve"> engage in outreach to </w:t>
      </w:r>
      <w:proofErr w:type="gramStart"/>
      <w:r w:rsidRPr="008330F7">
        <w:rPr>
          <w:rFonts w:ascii="Segoe UI" w:hAnsi="Segoe UI" w:cs="Segoe UI"/>
        </w:rPr>
        <w:t>persons</w:t>
      </w:r>
      <w:proofErr w:type="gramEnd"/>
      <w:r w:rsidRPr="008330F7">
        <w:rPr>
          <w:rFonts w:ascii="Segoe UI" w:hAnsi="Segoe UI" w:cs="Segoe UI"/>
        </w:rPr>
        <w:t xml:space="preserve"> potentially impacted by the siting of facilities. The Title VI equity analysis must compare the equity impacts of various siting alternatives, and the analysis must occur before the selection of the preferred site.</w:t>
      </w:r>
    </w:p>
    <w:p w14:paraId="30789050" w14:textId="2EE4929F" w:rsidR="008330F7" w:rsidRPr="008330F7" w:rsidRDefault="008330F7" w:rsidP="00D75102">
      <w:pPr>
        <w:ind w:left="1350" w:hanging="630"/>
        <w:jc w:val="both"/>
        <w:rPr>
          <w:rFonts w:ascii="Segoe UI" w:hAnsi="Segoe UI" w:cs="Segoe UI"/>
        </w:rPr>
      </w:pPr>
      <w:r w:rsidRPr="008330F7">
        <w:rPr>
          <w:rFonts w:ascii="Segoe UI" w:hAnsi="Segoe UI" w:cs="Segoe UI"/>
        </w:rPr>
        <w:lastRenderedPageBreak/>
        <w:t>b.</w:t>
      </w:r>
      <w:r w:rsidR="00D75102">
        <w:rPr>
          <w:rFonts w:ascii="Segoe UI" w:hAnsi="Segoe UI" w:cs="Segoe UI"/>
        </w:rPr>
        <w:tab/>
      </w:r>
      <w:r w:rsidRPr="008330F7">
        <w:rPr>
          <w:rFonts w:ascii="Segoe UI" w:hAnsi="Segoe UI" w:cs="Segoe UI"/>
        </w:rPr>
        <w:t xml:space="preserve">When evaluating locations of facilities, recipients should </w:t>
      </w:r>
      <w:proofErr w:type="gramStart"/>
      <w:r w:rsidRPr="008330F7">
        <w:rPr>
          <w:rFonts w:ascii="Segoe UI" w:hAnsi="Segoe UI" w:cs="Segoe UI"/>
        </w:rPr>
        <w:t>give</w:t>
      </w:r>
      <w:proofErr w:type="gramEnd"/>
      <w:r w:rsidRPr="008330F7">
        <w:rPr>
          <w:rFonts w:ascii="Segoe UI" w:hAnsi="Segoe UI" w:cs="Segoe UI"/>
        </w:rPr>
        <w:t xml:space="preserve"> attention to other facilities with similar impacts in the area to determine if any cumulative adverse impacts might result. Analysis should be done at the Census tract or block group where appropriate to ensure that proper perspective is given to localized impacts.</w:t>
      </w:r>
    </w:p>
    <w:p w14:paraId="0A959361" w14:textId="697F6420" w:rsidR="003755C3" w:rsidRDefault="008330F7" w:rsidP="00B26122">
      <w:pPr>
        <w:ind w:left="1350" w:hanging="630"/>
        <w:jc w:val="both"/>
        <w:rPr>
          <w:rFonts w:ascii="Segoe UI" w:hAnsi="Segoe UI" w:cs="Segoe UI"/>
        </w:rPr>
      </w:pPr>
      <w:r w:rsidRPr="008330F7">
        <w:rPr>
          <w:rFonts w:ascii="Segoe UI" w:hAnsi="Segoe UI" w:cs="Segoe UI"/>
        </w:rPr>
        <w:t>c.</w:t>
      </w:r>
      <w:r w:rsidR="00D75102">
        <w:rPr>
          <w:rFonts w:ascii="Segoe UI" w:hAnsi="Segoe UI" w:cs="Segoe UI"/>
        </w:rPr>
        <w:tab/>
      </w:r>
      <w:r w:rsidRPr="008330F7">
        <w:rPr>
          <w:rFonts w:ascii="Segoe UI" w:hAnsi="Segoe UI" w:cs="Segoe UI"/>
        </w:rPr>
        <w:t>If the recipient determines that the location of the project will result in a disparate impact on the basis of race, color, or national origin, the recipient may only locate the project in that location if there is a substantial legitimate justification for locating the project there, and where there are no alternative locations that would have a less disparate impact on the basis of race, color, or national origin. The recipient must show how both tests are met; it is important to understand that in order to make this showing, the recipient must consider and analyze alternatives to determine whether those alternatives would have less</w:t>
      </w:r>
      <w:r w:rsidR="00BD148B">
        <w:rPr>
          <w:rFonts w:ascii="Segoe UI" w:hAnsi="Segoe UI" w:cs="Segoe UI"/>
        </w:rPr>
        <w:t xml:space="preserve"> </w:t>
      </w:r>
      <w:r w:rsidR="00BD148B" w:rsidRPr="00BD148B">
        <w:rPr>
          <w:rFonts w:ascii="Segoe UI" w:hAnsi="Segoe UI" w:cs="Segoe UI"/>
        </w:rPr>
        <w:t>of a disparate impact on the basis of race, color, or national origin, and then implement</w:t>
      </w:r>
      <w:r w:rsidR="00BD148B">
        <w:rPr>
          <w:rFonts w:ascii="Segoe UI" w:hAnsi="Segoe UI" w:cs="Segoe UI"/>
        </w:rPr>
        <w:t xml:space="preserve"> </w:t>
      </w:r>
      <w:r w:rsidR="00BD148B" w:rsidRPr="00BD148B">
        <w:rPr>
          <w:rFonts w:ascii="Segoe UI" w:hAnsi="Segoe UI" w:cs="Segoe UI"/>
        </w:rPr>
        <w:t>the least discriminatory alternative</w:t>
      </w:r>
      <w:r w:rsidR="003755C3">
        <w:rPr>
          <w:rFonts w:ascii="Segoe UI" w:hAnsi="Segoe UI" w:cs="Segoe UI"/>
        </w:rPr>
        <w:t>.</w:t>
      </w:r>
    </w:p>
    <w:p w14:paraId="17B6B850" w14:textId="404470BF" w:rsidR="00D15C7E" w:rsidRPr="0047219F" w:rsidRDefault="005C7601" w:rsidP="0047219F">
      <w:pPr>
        <w:pStyle w:val="ListParagraph"/>
        <w:numPr>
          <w:ilvl w:val="0"/>
          <w:numId w:val="4"/>
        </w:numPr>
        <w:jc w:val="both"/>
        <w:rPr>
          <w:rFonts w:ascii="Segoe UI" w:hAnsi="Segoe UI" w:cs="Segoe UI"/>
        </w:rPr>
      </w:pPr>
      <w:r w:rsidRPr="0047219F">
        <w:rPr>
          <w:rFonts w:ascii="Segoe UI" w:hAnsi="Segoe UI" w:cs="Segoe UI"/>
          <w:b/>
        </w:rPr>
        <w:t>PUBLIC PARTICIPATION PLAN:</w:t>
      </w:r>
    </w:p>
    <w:p w14:paraId="0F86E69B" w14:textId="7613D334" w:rsidR="00105153" w:rsidRPr="00105153" w:rsidRDefault="00DF5419" w:rsidP="0047219F">
      <w:pPr>
        <w:ind w:left="270"/>
        <w:jc w:val="both"/>
        <w:rPr>
          <w:rFonts w:ascii="Segoe UI" w:hAnsi="Segoe UI" w:cs="Segoe UI"/>
        </w:rPr>
      </w:pPr>
      <w:r>
        <w:rPr>
          <w:rFonts w:ascii="Segoe UI" w:hAnsi="Segoe UI" w:cs="Segoe UI"/>
        </w:rPr>
        <w:t>Tri-annually</w:t>
      </w:r>
      <w:r w:rsidR="00105153" w:rsidRPr="00105153">
        <w:rPr>
          <w:rFonts w:ascii="Segoe UI" w:hAnsi="Segoe UI" w:cs="Segoe UI"/>
        </w:rPr>
        <w:t xml:space="preserve">, each subrecipient is required to submit the following as part of their Title VI </w:t>
      </w:r>
      <w:r w:rsidR="00940906">
        <w:rPr>
          <w:rFonts w:ascii="Segoe UI" w:hAnsi="Segoe UI" w:cs="Segoe UI"/>
        </w:rPr>
        <w:t>Plan</w:t>
      </w:r>
      <w:r w:rsidR="00105153" w:rsidRPr="00105153">
        <w:rPr>
          <w:rFonts w:ascii="Segoe UI" w:hAnsi="Segoe UI" w:cs="Segoe UI"/>
        </w:rPr>
        <w:t>.  For immediate reference please review page(s) 25-26 of FTA C 4702.1B.  Additional information can be found on page(s) 20-31 of FTA C 4703.1.</w:t>
      </w:r>
    </w:p>
    <w:p w14:paraId="454983BA" w14:textId="462E61A6" w:rsidR="00105153" w:rsidRPr="00105153" w:rsidRDefault="00105153" w:rsidP="0047219F">
      <w:pPr>
        <w:ind w:left="270"/>
        <w:jc w:val="both"/>
        <w:rPr>
          <w:rFonts w:ascii="Segoe UI" w:hAnsi="Segoe UI" w:cs="Segoe UI"/>
        </w:rPr>
      </w:pPr>
      <w:r w:rsidRPr="00105153">
        <w:rPr>
          <w:rFonts w:ascii="Segoe UI" w:hAnsi="Segoe UI" w:cs="Segoe UI"/>
        </w:rPr>
        <w:t>Title VI Public Participation, as required by USDOT Federal Transit Administration, describes the proactive strategies, procedures, and desired outcomes for the subrecipient’s public participation activities.</w:t>
      </w:r>
    </w:p>
    <w:p w14:paraId="304F51FC" w14:textId="69E6780B" w:rsidR="00105153" w:rsidRPr="00105153" w:rsidRDefault="00C41103" w:rsidP="00105153">
      <w:pPr>
        <w:ind w:left="720"/>
        <w:jc w:val="both"/>
        <w:rPr>
          <w:rFonts w:ascii="Segoe UI" w:hAnsi="Segoe UI" w:cs="Segoe UI"/>
        </w:rPr>
      </w:pPr>
      <w:r>
        <w:rPr>
          <w:rFonts w:ascii="Segoe UI" w:hAnsi="Segoe UI" w:cs="Segoe UI"/>
        </w:rPr>
        <w:t>a</w:t>
      </w:r>
      <w:r w:rsidR="00105153" w:rsidRPr="00105153">
        <w:rPr>
          <w:rFonts w:ascii="Segoe UI" w:hAnsi="Segoe UI" w:cs="Segoe UI"/>
        </w:rPr>
        <w:t>.</w:t>
      </w:r>
      <w:r w:rsidR="00105153">
        <w:rPr>
          <w:rFonts w:ascii="Segoe UI" w:hAnsi="Segoe UI" w:cs="Segoe UI"/>
        </w:rPr>
        <w:t xml:space="preserve"> </w:t>
      </w:r>
      <w:r w:rsidR="00105153" w:rsidRPr="00105153">
        <w:rPr>
          <w:rFonts w:ascii="Segoe UI" w:hAnsi="Segoe UI" w:cs="Segoe UI"/>
        </w:rPr>
        <w:t>General Information Section (Answer the questions below or write a short paragraph describing. See example below.)</w:t>
      </w:r>
    </w:p>
    <w:p w14:paraId="6E08FB19" w14:textId="6DF65A75" w:rsidR="00105153" w:rsidRPr="00105153" w:rsidRDefault="00C41103" w:rsidP="00940906">
      <w:pPr>
        <w:spacing w:after="0" w:line="240" w:lineRule="auto"/>
        <w:ind w:left="720" w:firstLine="720"/>
        <w:rPr>
          <w:rFonts w:ascii="Segoe UI" w:hAnsi="Segoe UI" w:cs="Segoe UI"/>
        </w:rPr>
      </w:pPr>
      <w:r>
        <w:rPr>
          <w:rFonts w:ascii="Segoe UI" w:hAnsi="Segoe UI" w:cs="Segoe UI"/>
        </w:rPr>
        <w:t>1</w:t>
      </w:r>
      <w:r w:rsidR="00105153" w:rsidRPr="00105153">
        <w:rPr>
          <w:rFonts w:ascii="Segoe UI" w:hAnsi="Segoe UI" w:cs="Segoe UI"/>
        </w:rPr>
        <w:t>.</w:t>
      </w:r>
      <w:r w:rsidR="00105153">
        <w:rPr>
          <w:rFonts w:ascii="Segoe UI" w:hAnsi="Segoe UI" w:cs="Segoe UI"/>
        </w:rPr>
        <w:t xml:space="preserve"> </w:t>
      </w:r>
      <w:r w:rsidR="00105153" w:rsidRPr="00105153">
        <w:rPr>
          <w:rFonts w:ascii="Segoe UI" w:hAnsi="Segoe UI" w:cs="Segoe UI"/>
        </w:rPr>
        <w:t>Public involvement as a necessity?</w:t>
      </w:r>
    </w:p>
    <w:p w14:paraId="6995E404" w14:textId="5B05FB39" w:rsidR="00105153" w:rsidRPr="00105153" w:rsidRDefault="00C41103" w:rsidP="00940906">
      <w:pPr>
        <w:spacing w:after="0" w:line="240" w:lineRule="auto"/>
        <w:ind w:left="720" w:firstLine="720"/>
        <w:rPr>
          <w:rFonts w:ascii="Segoe UI" w:hAnsi="Segoe UI" w:cs="Segoe UI"/>
        </w:rPr>
      </w:pPr>
      <w:r>
        <w:rPr>
          <w:rFonts w:ascii="Segoe UI" w:hAnsi="Segoe UI" w:cs="Segoe UI"/>
        </w:rPr>
        <w:t>2</w:t>
      </w:r>
      <w:r w:rsidR="00105153" w:rsidRPr="00105153">
        <w:rPr>
          <w:rFonts w:ascii="Segoe UI" w:hAnsi="Segoe UI" w:cs="Segoe UI"/>
        </w:rPr>
        <w:t>.</w:t>
      </w:r>
      <w:r w:rsidR="00105153">
        <w:rPr>
          <w:rFonts w:ascii="Segoe UI" w:hAnsi="Segoe UI" w:cs="Segoe UI"/>
        </w:rPr>
        <w:t xml:space="preserve"> </w:t>
      </w:r>
      <w:r w:rsidR="00105153" w:rsidRPr="00105153">
        <w:rPr>
          <w:rFonts w:ascii="Segoe UI" w:hAnsi="Segoe UI" w:cs="Segoe UI"/>
        </w:rPr>
        <w:t>Why is public involvement necessary?</w:t>
      </w:r>
    </w:p>
    <w:p w14:paraId="36596A0F" w14:textId="47724001" w:rsidR="00105153" w:rsidRPr="00105153" w:rsidRDefault="00C41103" w:rsidP="00940906">
      <w:pPr>
        <w:spacing w:after="0" w:line="240" w:lineRule="auto"/>
        <w:ind w:left="720" w:firstLine="720"/>
        <w:rPr>
          <w:rFonts w:ascii="Segoe UI" w:hAnsi="Segoe UI" w:cs="Segoe UI"/>
        </w:rPr>
      </w:pPr>
      <w:r>
        <w:rPr>
          <w:rFonts w:ascii="Segoe UI" w:hAnsi="Segoe UI" w:cs="Segoe UI"/>
        </w:rPr>
        <w:t>3</w:t>
      </w:r>
      <w:r w:rsidR="00105153" w:rsidRPr="00105153">
        <w:rPr>
          <w:rFonts w:ascii="Segoe UI" w:hAnsi="Segoe UI" w:cs="Segoe UI"/>
        </w:rPr>
        <w:t>.</w:t>
      </w:r>
      <w:r w:rsidR="00105153">
        <w:rPr>
          <w:rFonts w:ascii="Segoe UI" w:hAnsi="Segoe UI" w:cs="Segoe UI"/>
        </w:rPr>
        <w:t xml:space="preserve"> </w:t>
      </w:r>
      <w:r w:rsidR="00105153" w:rsidRPr="00105153">
        <w:rPr>
          <w:rFonts w:ascii="Segoe UI" w:hAnsi="Segoe UI" w:cs="Segoe UI"/>
        </w:rPr>
        <w:t>When is public involvement necessary?</w:t>
      </w:r>
    </w:p>
    <w:p w14:paraId="1F469DEA" w14:textId="0D6BCBF5" w:rsidR="00105153" w:rsidRDefault="00C41103" w:rsidP="00940906">
      <w:pPr>
        <w:spacing w:after="0" w:line="240" w:lineRule="auto"/>
        <w:ind w:left="720" w:firstLine="720"/>
        <w:rPr>
          <w:rFonts w:ascii="Segoe UI" w:hAnsi="Segoe UI" w:cs="Segoe UI"/>
        </w:rPr>
      </w:pPr>
      <w:r>
        <w:rPr>
          <w:rFonts w:ascii="Segoe UI" w:hAnsi="Segoe UI" w:cs="Segoe UI"/>
        </w:rPr>
        <w:t>4</w:t>
      </w:r>
      <w:r w:rsidR="00105153" w:rsidRPr="00105153">
        <w:rPr>
          <w:rFonts w:ascii="Segoe UI" w:hAnsi="Segoe UI" w:cs="Segoe UI"/>
        </w:rPr>
        <w:t>.</w:t>
      </w:r>
      <w:r w:rsidR="00105153">
        <w:rPr>
          <w:rFonts w:ascii="Segoe UI" w:hAnsi="Segoe UI" w:cs="Segoe UI"/>
        </w:rPr>
        <w:t xml:space="preserve"> </w:t>
      </w:r>
      <w:r w:rsidR="00105153" w:rsidRPr="00105153">
        <w:rPr>
          <w:rFonts w:ascii="Segoe UI" w:hAnsi="Segoe UI" w:cs="Segoe UI"/>
        </w:rPr>
        <w:t>How does public involvement benefit your transit agency?</w:t>
      </w:r>
    </w:p>
    <w:p w14:paraId="019A7489" w14:textId="77777777" w:rsidR="00940906" w:rsidRPr="00105153" w:rsidRDefault="00940906" w:rsidP="00940906">
      <w:pPr>
        <w:spacing w:after="0" w:line="240" w:lineRule="auto"/>
        <w:ind w:left="720" w:firstLine="720"/>
        <w:rPr>
          <w:rFonts w:ascii="Segoe UI" w:hAnsi="Segoe UI" w:cs="Segoe UI"/>
        </w:rPr>
      </w:pPr>
    </w:p>
    <w:p w14:paraId="66C09626" w14:textId="3CA8507B" w:rsidR="00105153" w:rsidRPr="00277FCA" w:rsidRDefault="00105153" w:rsidP="00940906">
      <w:pPr>
        <w:ind w:firstLine="720"/>
        <w:jc w:val="both"/>
        <w:rPr>
          <w:rFonts w:ascii="Segoe UI" w:hAnsi="Segoe UI" w:cs="Segoe UI"/>
          <w:color w:val="ED0000"/>
        </w:rPr>
      </w:pPr>
      <w:r w:rsidRPr="00277FCA">
        <w:rPr>
          <w:rFonts w:ascii="Segoe UI" w:hAnsi="Segoe UI" w:cs="Segoe UI"/>
          <w:color w:val="ED0000"/>
        </w:rPr>
        <w:t>Example:</w:t>
      </w:r>
      <w:r w:rsidR="00940906" w:rsidRPr="00277FCA">
        <w:rPr>
          <w:rFonts w:ascii="Segoe UI" w:hAnsi="Segoe UI" w:cs="Segoe UI"/>
          <w:color w:val="ED0000"/>
        </w:rPr>
        <w:t xml:space="preserve"> </w:t>
      </w:r>
      <w:r w:rsidRPr="00277FCA">
        <w:rPr>
          <w:rFonts w:ascii="Segoe UI" w:hAnsi="Segoe UI" w:cs="Segoe UI"/>
          <w:color w:val="ED0000"/>
        </w:rPr>
        <w:t>Federal and State government mandate public involvement because it helps to guide department decisions in providing public transportation services.  Public involvement also benefits [name of subrecipient] and the public by allowing for the development of services that meet the needs of area citizens/customers.</w:t>
      </w:r>
    </w:p>
    <w:p w14:paraId="054D0B25" w14:textId="77777777" w:rsidR="00105153" w:rsidRPr="00277FCA" w:rsidRDefault="00105153" w:rsidP="00940906">
      <w:pPr>
        <w:jc w:val="both"/>
        <w:rPr>
          <w:rFonts w:ascii="Segoe UI" w:hAnsi="Segoe UI" w:cs="Segoe UI"/>
          <w:color w:val="ED0000"/>
        </w:rPr>
      </w:pPr>
      <w:r w:rsidRPr="00277FCA">
        <w:rPr>
          <w:rFonts w:ascii="Segoe UI" w:hAnsi="Segoe UI" w:cs="Segoe UI"/>
          <w:color w:val="ED0000"/>
        </w:rPr>
        <w:t>The Federal government mandates public involvement prior to raising fares, implementing major reductions in service, or applying for grants/loans to finance transportation improvement projects.</w:t>
      </w:r>
    </w:p>
    <w:p w14:paraId="680B363C" w14:textId="63FFD47C" w:rsidR="00105153" w:rsidRPr="00105153" w:rsidRDefault="00C41103" w:rsidP="00792D04">
      <w:pPr>
        <w:ind w:left="720"/>
        <w:jc w:val="both"/>
        <w:rPr>
          <w:rFonts w:ascii="Segoe UI" w:hAnsi="Segoe UI" w:cs="Segoe UI"/>
        </w:rPr>
      </w:pPr>
      <w:r>
        <w:rPr>
          <w:rFonts w:ascii="Segoe UI" w:hAnsi="Segoe UI" w:cs="Segoe UI"/>
        </w:rPr>
        <w:lastRenderedPageBreak/>
        <w:t>b</w:t>
      </w:r>
      <w:r w:rsidR="00105153" w:rsidRPr="00105153">
        <w:rPr>
          <w:rFonts w:ascii="Segoe UI" w:hAnsi="Segoe UI" w:cs="Segoe UI"/>
        </w:rPr>
        <w:t>.</w:t>
      </w:r>
      <w:r w:rsidR="00105153">
        <w:rPr>
          <w:rFonts w:ascii="Segoe UI" w:hAnsi="Segoe UI" w:cs="Segoe UI"/>
        </w:rPr>
        <w:t xml:space="preserve"> </w:t>
      </w:r>
      <w:r w:rsidR="00105153" w:rsidRPr="00105153">
        <w:rPr>
          <w:rFonts w:ascii="Segoe UI" w:hAnsi="Segoe UI" w:cs="Segoe UI"/>
        </w:rPr>
        <w:t>Public Participation/Engagement</w:t>
      </w:r>
      <w:r w:rsidR="00792D04">
        <w:rPr>
          <w:rFonts w:ascii="Segoe UI" w:hAnsi="Segoe UI" w:cs="Segoe UI"/>
        </w:rPr>
        <w:t>-</w:t>
      </w:r>
      <w:r w:rsidR="00105153" w:rsidRPr="00105153">
        <w:rPr>
          <w:rFonts w:ascii="Segoe UI" w:hAnsi="Segoe UI" w:cs="Segoe UI"/>
        </w:rPr>
        <w:t>Subrecipients have wide latitude to determine how, when, and how often specific public participation activities should take place, and which specific measures are most appropriate.</w:t>
      </w:r>
    </w:p>
    <w:p w14:paraId="112C97F5" w14:textId="1359BBEE" w:rsidR="00105153" w:rsidRPr="00105153" w:rsidRDefault="004E7810" w:rsidP="00FB70A2">
      <w:pPr>
        <w:ind w:left="720" w:firstLine="720"/>
        <w:jc w:val="both"/>
        <w:rPr>
          <w:rFonts w:ascii="Segoe UI" w:hAnsi="Segoe UI" w:cs="Segoe UI"/>
        </w:rPr>
      </w:pPr>
      <w:r>
        <w:rPr>
          <w:rFonts w:ascii="Segoe UI" w:hAnsi="Segoe UI" w:cs="Segoe UI"/>
        </w:rPr>
        <w:t>1</w:t>
      </w:r>
      <w:r w:rsidR="00105153" w:rsidRPr="00105153">
        <w:rPr>
          <w:rFonts w:ascii="Segoe UI" w:hAnsi="Segoe UI" w:cs="Segoe UI"/>
        </w:rPr>
        <w:t>.</w:t>
      </w:r>
      <w:r w:rsidR="00FB70A2">
        <w:rPr>
          <w:rFonts w:ascii="Segoe UI" w:hAnsi="Segoe UI" w:cs="Segoe UI"/>
        </w:rPr>
        <w:t xml:space="preserve"> </w:t>
      </w:r>
      <w:r w:rsidR="00105153" w:rsidRPr="00105153">
        <w:rPr>
          <w:rFonts w:ascii="Segoe UI" w:hAnsi="Segoe UI" w:cs="Segoe UI"/>
        </w:rPr>
        <w:t xml:space="preserve">Public Meetings </w:t>
      </w:r>
    </w:p>
    <w:p w14:paraId="76CE44A7" w14:textId="32EB095E" w:rsidR="00105153" w:rsidRPr="00277FCA" w:rsidRDefault="00105153" w:rsidP="0047219F">
      <w:pPr>
        <w:spacing w:after="0"/>
        <w:ind w:left="2160"/>
        <w:jc w:val="both"/>
        <w:rPr>
          <w:rFonts w:ascii="Segoe UI" w:hAnsi="Segoe UI" w:cs="Segoe UI"/>
          <w:color w:val="ED0000"/>
        </w:rPr>
      </w:pPr>
      <w:r w:rsidRPr="00105153">
        <w:rPr>
          <w:rFonts w:ascii="Segoe UI" w:hAnsi="Segoe UI" w:cs="Segoe UI"/>
        </w:rPr>
        <w:t>i.</w:t>
      </w:r>
      <w:r w:rsidR="00FB70A2">
        <w:rPr>
          <w:rFonts w:ascii="Segoe UI" w:hAnsi="Segoe UI" w:cs="Segoe UI"/>
        </w:rPr>
        <w:t xml:space="preserve">  </w:t>
      </w:r>
      <w:r w:rsidRPr="00105153">
        <w:rPr>
          <w:rFonts w:ascii="Segoe UI" w:hAnsi="Segoe UI" w:cs="Segoe UI"/>
        </w:rPr>
        <w:t xml:space="preserve">What meetings, if any, are open to the public? </w:t>
      </w:r>
      <w:r w:rsidRPr="00277FCA">
        <w:rPr>
          <w:rFonts w:ascii="Segoe UI" w:hAnsi="Segoe UI" w:cs="Segoe UI"/>
          <w:color w:val="ED0000"/>
        </w:rPr>
        <w:t>(Customer Information Meetings, Advisory Board Meetings, Public Hearings, and other community meetings.)</w:t>
      </w:r>
    </w:p>
    <w:p w14:paraId="622CB2C7" w14:textId="7CA523DB" w:rsidR="00105153" w:rsidRPr="00105153" w:rsidRDefault="00105153" w:rsidP="0047219F">
      <w:pPr>
        <w:spacing w:after="0"/>
        <w:ind w:left="2160"/>
        <w:jc w:val="both"/>
        <w:rPr>
          <w:rFonts w:ascii="Segoe UI" w:hAnsi="Segoe UI" w:cs="Segoe UI"/>
        </w:rPr>
      </w:pPr>
      <w:r w:rsidRPr="00105153">
        <w:rPr>
          <w:rFonts w:ascii="Segoe UI" w:hAnsi="Segoe UI" w:cs="Segoe UI"/>
        </w:rPr>
        <w:t>ii</w:t>
      </w:r>
      <w:proofErr w:type="gramStart"/>
      <w:r w:rsidRPr="00105153">
        <w:rPr>
          <w:rFonts w:ascii="Segoe UI" w:hAnsi="Segoe UI" w:cs="Segoe UI"/>
        </w:rPr>
        <w:t>.</w:t>
      </w:r>
      <w:r w:rsidR="00FB70A2">
        <w:rPr>
          <w:rFonts w:ascii="Segoe UI" w:hAnsi="Segoe UI" w:cs="Segoe UI"/>
        </w:rPr>
        <w:t xml:space="preserve">  </w:t>
      </w:r>
      <w:r w:rsidRPr="00105153">
        <w:rPr>
          <w:rFonts w:ascii="Segoe UI" w:hAnsi="Segoe UI" w:cs="Segoe UI"/>
        </w:rPr>
        <w:t>How</w:t>
      </w:r>
      <w:proofErr w:type="gramEnd"/>
      <w:r w:rsidRPr="00105153">
        <w:rPr>
          <w:rFonts w:ascii="Segoe UI" w:hAnsi="Segoe UI" w:cs="Segoe UI"/>
        </w:rPr>
        <w:t xml:space="preserve"> do you inform the public of upcoming meetings and agendas? </w:t>
      </w:r>
      <w:r w:rsidRPr="00277FCA">
        <w:rPr>
          <w:rFonts w:ascii="Segoe UI" w:hAnsi="Segoe UI" w:cs="Segoe UI"/>
          <w:color w:val="ED0000"/>
        </w:rPr>
        <w:t>(Newspaper ads, fliers posted, website, social media, etc.)</w:t>
      </w:r>
    </w:p>
    <w:p w14:paraId="67D35CB9" w14:textId="2DF5AF42" w:rsidR="00105153" w:rsidRPr="00277FCA" w:rsidRDefault="00105153" w:rsidP="0047219F">
      <w:pPr>
        <w:spacing w:after="0"/>
        <w:ind w:left="2160"/>
        <w:jc w:val="both"/>
        <w:rPr>
          <w:rFonts w:ascii="Segoe UI" w:hAnsi="Segoe UI" w:cs="Segoe UI"/>
          <w:color w:val="ED0000"/>
        </w:rPr>
      </w:pPr>
      <w:r w:rsidRPr="00105153">
        <w:rPr>
          <w:rFonts w:ascii="Segoe UI" w:hAnsi="Segoe UI" w:cs="Segoe UI"/>
        </w:rPr>
        <w:t>iii.</w:t>
      </w:r>
      <w:r w:rsidR="00FB70A2">
        <w:rPr>
          <w:rFonts w:ascii="Segoe UI" w:hAnsi="Segoe UI" w:cs="Segoe UI"/>
        </w:rPr>
        <w:t xml:space="preserve">  </w:t>
      </w:r>
      <w:r w:rsidRPr="00105153">
        <w:rPr>
          <w:rFonts w:ascii="Segoe UI" w:hAnsi="Segoe UI" w:cs="Segoe UI"/>
        </w:rPr>
        <w:t xml:space="preserve">Do you employ different meeting sizes and formats to accommodate the minority, disabled, and limited English proficiency (LEP) populations? </w:t>
      </w:r>
      <w:r w:rsidRPr="00277FCA">
        <w:rPr>
          <w:rFonts w:ascii="Segoe UI" w:hAnsi="Segoe UI" w:cs="Segoe UI"/>
          <w:color w:val="ED0000"/>
        </w:rPr>
        <w:t>(Describe meeting sizes and formats.)</w:t>
      </w:r>
    </w:p>
    <w:p w14:paraId="4C555BA1" w14:textId="77777777" w:rsidR="0047219F" w:rsidRPr="00277FCA" w:rsidRDefault="0047219F" w:rsidP="0047219F">
      <w:pPr>
        <w:spacing w:after="0"/>
        <w:ind w:left="2160"/>
        <w:jc w:val="both"/>
        <w:rPr>
          <w:rFonts w:ascii="Segoe UI" w:hAnsi="Segoe UI" w:cs="Segoe UI"/>
          <w:color w:val="ED0000"/>
        </w:rPr>
      </w:pPr>
    </w:p>
    <w:p w14:paraId="30DA0C1C" w14:textId="2149AB62" w:rsidR="00105153" w:rsidRPr="00277FCA" w:rsidRDefault="004E7810" w:rsidP="0047219F">
      <w:pPr>
        <w:ind w:left="1440"/>
        <w:jc w:val="both"/>
        <w:rPr>
          <w:rFonts w:ascii="Segoe UI" w:hAnsi="Segoe UI" w:cs="Segoe UI"/>
          <w:color w:val="ED0000"/>
        </w:rPr>
      </w:pPr>
      <w:r>
        <w:rPr>
          <w:rFonts w:ascii="Segoe UI" w:hAnsi="Segoe UI" w:cs="Segoe UI"/>
        </w:rPr>
        <w:t>2</w:t>
      </w:r>
      <w:r w:rsidR="00105153" w:rsidRPr="00105153">
        <w:rPr>
          <w:rFonts w:ascii="Segoe UI" w:hAnsi="Segoe UI" w:cs="Segoe UI"/>
        </w:rPr>
        <w:t>.</w:t>
      </w:r>
      <w:r w:rsidR="00FB70A2">
        <w:rPr>
          <w:rFonts w:ascii="Segoe UI" w:hAnsi="Segoe UI" w:cs="Segoe UI"/>
        </w:rPr>
        <w:t xml:space="preserve"> </w:t>
      </w:r>
      <w:r w:rsidR="00105153" w:rsidRPr="00105153">
        <w:rPr>
          <w:rFonts w:ascii="Segoe UI" w:hAnsi="Segoe UI" w:cs="Segoe UI"/>
        </w:rPr>
        <w:t xml:space="preserve">Coordination </w:t>
      </w:r>
      <w:r w:rsidR="00105153" w:rsidRPr="00277FCA">
        <w:rPr>
          <w:rFonts w:ascii="Segoe UI" w:hAnsi="Segoe UI" w:cs="Segoe UI"/>
          <w:color w:val="ED0000"/>
        </w:rPr>
        <w:t>(Explain what type of coordination was performed in the past 3 years.</w:t>
      </w:r>
      <w:r w:rsidR="00792D04" w:rsidRPr="00277FCA">
        <w:rPr>
          <w:rFonts w:ascii="Segoe UI" w:hAnsi="Segoe UI" w:cs="Segoe UI"/>
          <w:color w:val="ED0000"/>
        </w:rPr>
        <w:t>)</w:t>
      </w:r>
      <w:r w:rsidR="0047219F" w:rsidRPr="00277FCA">
        <w:rPr>
          <w:rFonts w:ascii="Segoe UI" w:hAnsi="Segoe UI" w:cs="Segoe UI"/>
          <w:color w:val="ED0000"/>
        </w:rPr>
        <w:t xml:space="preserve"> </w:t>
      </w:r>
      <w:r w:rsidR="00105153" w:rsidRPr="00277FCA">
        <w:rPr>
          <w:rFonts w:ascii="Segoe UI" w:hAnsi="Segoe UI" w:cs="Segoe UI"/>
          <w:color w:val="ED0000"/>
        </w:rPr>
        <w:t>(See examples below)</w:t>
      </w:r>
    </w:p>
    <w:p w14:paraId="380F56EE" w14:textId="56876F53" w:rsidR="00105153" w:rsidRPr="00277FCA" w:rsidRDefault="00105153" w:rsidP="004E7810">
      <w:pPr>
        <w:pStyle w:val="ListParagraph"/>
        <w:numPr>
          <w:ilvl w:val="0"/>
          <w:numId w:val="16"/>
        </w:numPr>
        <w:spacing w:after="0"/>
        <w:ind w:left="2700" w:hanging="360"/>
        <w:jc w:val="both"/>
        <w:rPr>
          <w:rFonts w:ascii="Segoe UI" w:hAnsi="Segoe UI" w:cs="Segoe UI"/>
          <w:color w:val="ED0000"/>
        </w:rPr>
      </w:pPr>
      <w:r w:rsidRPr="00277FCA">
        <w:rPr>
          <w:rFonts w:ascii="Segoe UI" w:hAnsi="Segoe UI" w:cs="Segoe UI"/>
          <w:color w:val="ED0000"/>
        </w:rPr>
        <w:t>Other agencies – Department of Labor, Job Service, local churches, local food pantry, medical facilities, social services, educational institutions, and other organizations provide a medium to educate and solicit feedback on current services.</w:t>
      </w:r>
    </w:p>
    <w:p w14:paraId="3F86AA40" w14:textId="43D985BB" w:rsidR="00105153" w:rsidRPr="00277FCA" w:rsidRDefault="00105153" w:rsidP="004E7810">
      <w:pPr>
        <w:spacing w:after="0"/>
        <w:ind w:left="2700" w:hanging="360"/>
        <w:jc w:val="both"/>
        <w:rPr>
          <w:rFonts w:ascii="Segoe UI" w:hAnsi="Segoe UI" w:cs="Segoe UI"/>
          <w:color w:val="ED0000"/>
        </w:rPr>
      </w:pPr>
      <w:r w:rsidRPr="00277FCA">
        <w:rPr>
          <w:rFonts w:ascii="Segoe UI" w:hAnsi="Segoe UI" w:cs="Segoe UI"/>
          <w:color w:val="ED0000"/>
        </w:rPr>
        <w:t>ii.</w:t>
      </w:r>
      <w:r w:rsidRPr="00277FCA">
        <w:rPr>
          <w:rFonts w:ascii="Segoe UI" w:hAnsi="Segoe UI" w:cs="Segoe UI"/>
          <w:color w:val="ED0000"/>
        </w:rPr>
        <w:tab/>
        <w:t>Community events – senior center health fairs, non-profit events, and other community events serve to provide education about your services</w:t>
      </w:r>
      <w:r w:rsidR="000420E4" w:rsidRPr="00277FCA">
        <w:rPr>
          <w:rFonts w:ascii="Segoe UI" w:hAnsi="Segoe UI" w:cs="Segoe UI"/>
          <w:color w:val="ED0000"/>
        </w:rPr>
        <w:t>.</w:t>
      </w:r>
    </w:p>
    <w:p w14:paraId="2C3E1F29" w14:textId="2F93ED5B" w:rsidR="00105153" w:rsidRPr="00277FCA" w:rsidRDefault="00105153" w:rsidP="004E7810">
      <w:pPr>
        <w:pStyle w:val="ListParagraph"/>
        <w:numPr>
          <w:ilvl w:val="0"/>
          <w:numId w:val="16"/>
        </w:numPr>
        <w:spacing w:after="0"/>
        <w:ind w:left="2700" w:hanging="360"/>
        <w:jc w:val="both"/>
        <w:rPr>
          <w:rFonts w:ascii="Segoe UI" w:hAnsi="Segoe UI" w:cs="Segoe UI"/>
          <w:color w:val="ED0000"/>
        </w:rPr>
      </w:pPr>
      <w:r w:rsidRPr="00277FCA">
        <w:rPr>
          <w:rFonts w:ascii="Segoe UI" w:hAnsi="Segoe UI" w:cs="Segoe UI"/>
          <w:color w:val="ED0000"/>
        </w:rPr>
        <w:t>Interpretation services (Describe what services you use.)</w:t>
      </w:r>
    </w:p>
    <w:p w14:paraId="07645816" w14:textId="77777777" w:rsidR="0047219F" w:rsidRPr="00277FCA" w:rsidRDefault="0047219F" w:rsidP="0047219F">
      <w:pPr>
        <w:pStyle w:val="ListParagraph"/>
        <w:spacing w:after="0"/>
        <w:ind w:left="3600"/>
        <w:jc w:val="both"/>
        <w:rPr>
          <w:rFonts w:ascii="Segoe UI" w:hAnsi="Segoe UI" w:cs="Segoe UI"/>
          <w:color w:val="ED0000"/>
        </w:rPr>
      </w:pPr>
    </w:p>
    <w:p w14:paraId="663E2D6D" w14:textId="2CE2A4D2" w:rsidR="00105153" w:rsidRPr="00277FCA" w:rsidRDefault="004E7810" w:rsidP="00792D04">
      <w:pPr>
        <w:ind w:left="1440"/>
        <w:jc w:val="both"/>
        <w:rPr>
          <w:rFonts w:ascii="Segoe UI" w:hAnsi="Segoe UI" w:cs="Segoe UI"/>
          <w:color w:val="ED0000"/>
        </w:rPr>
      </w:pPr>
      <w:r>
        <w:rPr>
          <w:rFonts w:ascii="Segoe UI" w:hAnsi="Segoe UI" w:cs="Segoe UI"/>
        </w:rPr>
        <w:t>3</w:t>
      </w:r>
      <w:r w:rsidR="00105153" w:rsidRPr="00105153">
        <w:rPr>
          <w:rFonts w:ascii="Segoe UI" w:hAnsi="Segoe UI" w:cs="Segoe UI"/>
        </w:rPr>
        <w:t>.</w:t>
      </w:r>
      <w:r w:rsidR="00792D04">
        <w:rPr>
          <w:rFonts w:ascii="Segoe UI" w:hAnsi="Segoe UI" w:cs="Segoe UI"/>
        </w:rPr>
        <w:t xml:space="preserve"> </w:t>
      </w:r>
      <w:r w:rsidR="00105153" w:rsidRPr="00105153">
        <w:rPr>
          <w:rFonts w:ascii="Segoe UI" w:hAnsi="Segoe UI" w:cs="Segoe UI"/>
        </w:rPr>
        <w:t xml:space="preserve">Public Studies </w:t>
      </w:r>
      <w:r w:rsidR="00105153" w:rsidRPr="00277FCA">
        <w:rPr>
          <w:rFonts w:ascii="Segoe UI" w:hAnsi="Segoe UI" w:cs="Segoe UI"/>
          <w:color w:val="ED0000"/>
        </w:rPr>
        <w:t>(Describe your process if you have completed any transit studies in the past 3 years.)</w:t>
      </w:r>
    </w:p>
    <w:p w14:paraId="7A619E03" w14:textId="768D8A94" w:rsidR="00105153" w:rsidRPr="00105153" w:rsidRDefault="004E7810" w:rsidP="00313CFA">
      <w:pPr>
        <w:ind w:left="1080" w:hanging="360"/>
        <w:jc w:val="both"/>
        <w:rPr>
          <w:rFonts w:ascii="Segoe UI" w:hAnsi="Segoe UI" w:cs="Segoe UI"/>
        </w:rPr>
      </w:pPr>
      <w:r>
        <w:rPr>
          <w:rFonts w:ascii="Segoe UI" w:hAnsi="Segoe UI" w:cs="Segoe UI"/>
        </w:rPr>
        <w:t>c</w:t>
      </w:r>
      <w:r w:rsidR="0047219F">
        <w:rPr>
          <w:rFonts w:ascii="Segoe UI" w:hAnsi="Segoe UI" w:cs="Segoe UI"/>
        </w:rPr>
        <w:t>.</w:t>
      </w:r>
      <w:r w:rsidR="00313CFA">
        <w:rPr>
          <w:rFonts w:ascii="Segoe UI" w:hAnsi="Segoe UI" w:cs="Segoe UI"/>
        </w:rPr>
        <w:tab/>
      </w:r>
      <w:r w:rsidR="00105153" w:rsidRPr="00105153">
        <w:rPr>
          <w:rFonts w:ascii="Segoe UI" w:hAnsi="Segoe UI" w:cs="Segoe UI"/>
        </w:rPr>
        <w:t xml:space="preserve">As per requirements of [49 U.S.C. Sections 5307(b)] and [5307(c)(I) </w:t>
      </w:r>
      <w:r w:rsidR="00105153" w:rsidRPr="00277FCA">
        <w:rPr>
          <w:rFonts w:ascii="Segoe UI" w:hAnsi="Segoe UI" w:cs="Segoe UI"/>
          <w:color w:val="ED0000"/>
        </w:rPr>
        <w:t>[subrecipient]</w:t>
      </w:r>
      <w:r w:rsidR="00105153" w:rsidRPr="00105153">
        <w:rPr>
          <w:rFonts w:ascii="Segoe UI" w:hAnsi="Segoe UI" w:cs="Segoe UI"/>
        </w:rPr>
        <w:t xml:space="preserve"> will develop and/or consider a process to study public comment before raising a fare or carrying out a major reduction in transportation services.  </w:t>
      </w:r>
    </w:p>
    <w:p w14:paraId="0DF7DD1E" w14:textId="77777777" w:rsidR="00105153" w:rsidRPr="00277FCA" w:rsidRDefault="00105153" w:rsidP="00105153">
      <w:pPr>
        <w:ind w:left="720"/>
        <w:jc w:val="both"/>
        <w:rPr>
          <w:rFonts w:ascii="Segoe UI" w:hAnsi="Segoe UI" w:cs="Segoe UI"/>
          <w:color w:val="ED0000"/>
        </w:rPr>
      </w:pPr>
      <w:r w:rsidRPr="00277FCA">
        <w:rPr>
          <w:rFonts w:ascii="Segoe UI" w:hAnsi="Segoe UI" w:cs="Segoe UI"/>
          <w:color w:val="ED0000"/>
        </w:rPr>
        <w:t xml:space="preserve">Subrecipient should consider conducting an annual customer survey.  Surveys should be sent to entire community, not just </w:t>
      </w:r>
      <w:proofErr w:type="gramStart"/>
      <w:r w:rsidRPr="00277FCA">
        <w:rPr>
          <w:rFonts w:ascii="Segoe UI" w:hAnsi="Segoe UI" w:cs="Segoe UI"/>
          <w:color w:val="ED0000"/>
        </w:rPr>
        <w:t>persons</w:t>
      </w:r>
      <w:proofErr w:type="gramEnd"/>
      <w:r w:rsidRPr="00277FCA">
        <w:rPr>
          <w:rFonts w:ascii="Segoe UI" w:hAnsi="Segoe UI" w:cs="Segoe UI"/>
          <w:color w:val="ED0000"/>
        </w:rPr>
        <w:t xml:space="preserve"> already using the transit system.</w:t>
      </w:r>
    </w:p>
    <w:p w14:paraId="78EA7D78" w14:textId="3206DC55" w:rsidR="00105153" w:rsidRPr="00277FCA" w:rsidRDefault="004E7810" w:rsidP="00105153">
      <w:pPr>
        <w:ind w:left="720"/>
        <w:jc w:val="both"/>
        <w:rPr>
          <w:rFonts w:ascii="Segoe UI" w:hAnsi="Segoe UI" w:cs="Segoe UI"/>
          <w:color w:val="ED0000"/>
        </w:rPr>
      </w:pPr>
      <w:r>
        <w:rPr>
          <w:rFonts w:ascii="Segoe UI" w:hAnsi="Segoe UI" w:cs="Segoe UI"/>
        </w:rPr>
        <w:t>d</w:t>
      </w:r>
      <w:r w:rsidR="00105153" w:rsidRPr="00105153">
        <w:rPr>
          <w:rFonts w:ascii="Segoe UI" w:hAnsi="Segoe UI" w:cs="Segoe UI"/>
        </w:rPr>
        <w:t>.</w:t>
      </w:r>
      <w:r w:rsidR="00792D04">
        <w:rPr>
          <w:rFonts w:ascii="Segoe UI" w:hAnsi="Segoe UI" w:cs="Segoe UI"/>
        </w:rPr>
        <w:t xml:space="preserve"> </w:t>
      </w:r>
      <w:r w:rsidR="00105153" w:rsidRPr="00105153">
        <w:rPr>
          <w:rFonts w:ascii="Segoe UI" w:hAnsi="Segoe UI" w:cs="Segoe UI"/>
        </w:rPr>
        <w:t xml:space="preserve">Public Outreach Plan </w:t>
      </w:r>
      <w:r w:rsidR="00105153" w:rsidRPr="00277FCA">
        <w:rPr>
          <w:rFonts w:ascii="Segoe UI" w:hAnsi="Segoe UI" w:cs="Segoe UI"/>
          <w:color w:val="ED0000"/>
        </w:rPr>
        <w:t>(Answer the questions below or write a short paragraph describing.)</w:t>
      </w:r>
    </w:p>
    <w:p w14:paraId="56DC5FED" w14:textId="0FEBDE35" w:rsidR="00105153" w:rsidRPr="00277FCA" w:rsidRDefault="00337B6A" w:rsidP="00792D04">
      <w:pPr>
        <w:ind w:left="1440"/>
        <w:jc w:val="both"/>
        <w:rPr>
          <w:rFonts w:ascii="Segoe UI" w:hAnsi="Segoe UI" w:cs="Segoe UI"/>
          <w:color w:val="ED0000"/>
        </w:rPr>
      </w:pPr>
      <w:r>
        <w:rPr>
          <w:rFonts w:ascii="Segoe UI" w:hAnsi="Segoe UI" w:cs="Segoe UI"/>
        </w:rPr>
        <w:lastRenderedPageBreak/>
        <w:t>1</w:t>
      </w:r>
      <w:r w:rsidR="00105153" w:rsidRPr="00105153">
        <w:rPr>
          <w:rFonts w:ascii="Segoe UI" w:hAnsi="Segoe UI" w:cs="Segoe UI"/>
        </w:rPr>
        <w:t>.</w:t>
      </w:r>
      <w:r w:rsidR="00792D04">
        <w:rPr>
          <w:rFonts w:ascii="Segoe UI" w:hAnsi="Segoe UI" w:cs="Segoe UI"/>
        </w:rPr>
        <w:t xml:space="preserve"> </w:t>
      </w:r>
      <w:r w:rsidR="00105153" w:rsidRPr="00105153">
        <w:rPr>
          <w:rFonts w:ascii="Segoe UI" w:hAnsi="Segoe UI" w:cs="Segoe UI"/>
        </w:rPr>
        <w:t xml:space="preserve">How do you advertise?  </w:t>
      </w:r>
      <w:r w:rsidR="00105153" w:rsidRPr="00277FCA">
        <w:rPr>
          <w:rFonts w:ascii="Segoe UI" w:hAnsi="Segoe UI" w:cs="Segoe UI"/>
          <w:color w:val="ED0000"/>
        </w:rPr>
        <w:t xml:space="preserve">(Possible outreach mediums include local </w:t>
      </w:r>
      <w:r w:rsidR="00AA3AE2" w:rsidRPr="00277FCA">
        <w:rPr>
          <w:rFonts w:ascii="Segoe UI" w:hAnsi="Segoe UI" w:cs="Segoe UI"/>
          <w:color w:val="ED0000"/>
        </w:rPr>
        <w:t>television channels</w:t>
      </w:r>
      <w:r w:rsidR="00105153" w:rsidRPr="00277FCA">
        <w:rPr>
          <w:rFonts w:ascii="Segoe UI" w:hAnsi="Segoe UI" w:cs="Segoe UI"/>
          <w:color w:val="ED0000"/>
        </w:rPr>
        <w:t>, radio shows or podcasts, social media, and newspaper ads.)</w:t>
      </w:r>
    </w:p>
    <w:p w14:paraId="6FA329E4" w14:textId="489048AA" w:rsidR="00105153" w:rsidRPr="00AA3AE2" w:rsidRDefault="00337B6A" w:rsidP="00AA3AE2">
      <w:pPr>
        <w:ind w:left="1440"/>
        <w:jc w:val="both"/>
        <w:rPr>
          <w:rFonts w:ascii="Segoe UI" w:hAnsi="Segoe UI" w:cs="Segoe UI"/>
        </w:rPr>
      </w:pPr>
      <w:r>
        <w:rPr>
          <w:rFonts w:ascii="Segoe UI" w:hAnsi="Segoe UI" w:cs="Segoe UI"/>
        </w:rPr>
        <w:t>2</w:t>
      </w:r>
      <w:r w:rsidR="00105153" w:rsidRPr="00105153">
        <w:rPr>
          <w:rFonts w:ascii="Segoe UI" w:hAnsi="Segoe UI" w:cs="Segoe UI"/>
        </w:rPr>
        <w:t>.</w:t>
      </w:r>
      <w:r w:rsidR="00792D04">
        <w:rPr>
          <w:rFonts w:ascii="Segoe UI" w:hAnsi="Segoe UI" w:cs="Segoe UI"/>
        </w:rPr>
        <w:t xml:space="preserve"> </w:t>
      </w:r>
      <w:r w:rsidR="00105153" w:rsidRPr="00105153">
        <w:rPr>
          <w:rFonts w:ascii="Segoe UI" w:hAnsi="Segoe UI" w:cs="Segoe UI"/>
        </w:rPr>
        <w:t>Outreach to minority, LEP, and other underserved populations:</w:t>
      </w:r>
      <w:r w:rsidR="00AA3AE2">
        <w:rPr>
          <w:rFonts w:ascii="Segoe UI" w:hAnsi="Segoe UI" w:cs="Segoe UI"/>
        </w:rPr>
        <w:t xml:space="preserve"> </w:t>
      </w:r>
      <w:r w:rsidR="00105153" w:rsidRPr="00277FCA">
        <w:rPr>
          <w:rFonts w:ascii="Segoe UI" w:hAnsi="Segoe UI" w:cs="Segoe UI"/>
          <w:color w:val="ED0000"/>
        </w:rPr>
        <w:t>(The Public Participation Plan should include information about outreach methods to engage minority and limited English proficiency (LEP) populations, as well as a summary of outreach efforts made since the last Title VI Program submission.)</w:t>
      </w:r>
    </w:p>
    <w:p w14:paraId="618B0A2F" w14:textId="3A9ED894" w:rsidR="00105153" w:rsidRDefault="00105153" w:rsidP="0047219F">
      <w:pPr>
        <w:pStyle w:val="ListParagraph"/>
        <w:numPr>
          <w:ilvl w:val="0"/>
          <w:numId w:val="13"/>
        </w:numPr>
        <w:spacing w:before="240" w:line="240" w:lineRule="auto"/>
        <w:jc w:val="both"/>
        <w:rPr>
          <w:rFonts w:ascii="Segoe UI" w:hAnsi="Segoe UI" w:cs="Segoe UI"/>
        </w:rPr>
      </w:pPr>
      <w:r w:rsidRPr="00792D04">
        <w:rPr>
          <w:rFonts w:ascii="Segoe UI" w:hAnsi="Segoe UI" w:cs="Segoe UI"/>
        </w:rPr>
        <w:t>What steps are being taken to engage in minority and LEP populations?</w:t>
      </w:r>
    </w:p>
    <w:p w14:paraId="51B19691" w14:textId="77777777" w:rsidR="00792D04" w:rsidRPr="00792D04" w:rsidRDefault="00792D04" w:rsidP="0047219F">
      <w:pPr>
        <w:pStyle w:val="ListParagraph"/>
        <w:spacing w:before="240" w:line="240" w:lineRule="auto"/>
        <w:ind w:left="2880"/>
        <w:jc w:val="both"/>
        <w:rPr>
          <w:rFonts w:ascii="Segoe UI" w:hAnsi="Segoe UI" w:cs="Segoe UI"/>
        </w:rPr>
      </w:pPr>
    </w:p>
    <w:p w14:paraId="2E129EBE" w14:textId="41FC8662" w:rsidR="00105153" w:rsidRDefault="00105153" w:rsidP="0047219F">
      <w:pPr>
        <w:pStyle w:val="ListParagraph"/>
        <w:numPr>
          <w:ilvl w:val="0"/>
          <w:numId w:val="13"/>
        </w:numPr>
        <w:spacing w:before="240" w:line="240" w:lineRule="auto"/>
        <w:jc w:val="both"/>
        <w:rPr>
          <w:rFonts w:ascii="Segoe UI" w:hAnsi="Segoe UI" w:cs="Segoe UI"/>
        </w:rPr>
      </w:pPr>
      <w:r w:rsidRPr="00792D04">
        <w:rPr>
          <w:rFonts w:ascii="Segoe UI" w:hAnsi="Segoe UI" w:cs="Segoe UI"/>
        </w:rPr>
        <w:t>What steps are being taken to engage underserved populations such as the disabled or those with low-income?</w:t>
      </w:r>
    </w:p>
    <w:p w14:paraId="7DAC85D4" w14:textId="77777777" w:rsidR="00792D04" w:rsidRPr="00792D04" w:rsidRDefault="00792D04" w:rsidP="0047219F">
      <w:pPr>
        <w:pStyle w:val="ListParagraph"/>
        <w:spacing w:before="240" w:line="240" w:lineRule="auto"/>
        <w:rPr>
          <w:rFonts w:ascii="Segoe UI" w:hAnsi="Segoe UI" w:cs="Segoe UI"/>
        </w:rPr>
      </w:pPr>
    </w:p>
    <w:p w14:paraId="1B60A78E" w14:textId="4B628EE0" w:rsidR="00105153" w:rsidRDefault="00105153" w:rsidP="0047219F">
      <w:pPr>
        <w:pStyle w:val="ListParagraph"/>
        <w:numPr>
          <w:ilvl w:val="0"/>
          <w:numId w:val="13"/>
        </w:numPr>
        <w:spacing w:before="240" w:line="240" w:lineRule="auto"/>
        <w:jc w:val="both"/>
        <w:rPr>
          <w:rFonts w:ascii="Segoe UI" w:hAnsi="Segoe UI" w:cs="Segoe UI"/>
        </w:rPr>
      </w:pPr>
      <w:r w:rsidRPr="00792D04">
        <w:rPr>
          <w:rFonts w:ascii="Segoe UI" w:hAnsi="Segoe UI" w:cs="Segoe UI"/>
        </w:rPr>
        <w:t>Do you schedule meetings at times and locations that are convenient and accessible for minority and LEP communities?</w:t>
      </w:r>
    </w:p>
    <w:p w14:paraId="4DDC83B0" w14:textId="77777777" w:rsidR="00792D04" w:rsidRPr="00792D04" w:rsidRDefault="00792D04" w:rsidP="0047219F">
      <w:pPr>
        <w:pStyle w:val="ListParagraph"/>
        <w:spacing w:before="240" w:line="240" w:lineRule="auto"/>
        <w:rPr>
          <w:rFonts w:ascii="Segoe UI" w:hAnsi="Segoe UI" w:cs="Segoe UI"/>
        </w:rPr>
      </w:pPr>
    </w:p>
    <w:p w14:paraId="799A4EA6" w14:textId="4740852D" w:rsidR="00105153" w:rsidRPr="00792D04" w:rsidRDefault="00105153" w:rsidP="0047219F">
      <w:pPr>
        <w:pStyle w:val="ListParagraph"/>
        <w:numPr>
          <w:ilvl w:val="0"/>
          <w:numId w:val="13"/>
        </w:numPr>
        <w:spacing w:before="240" w:line="240" w:lineRule="auto"/>
        <w:jc w:val="both"/>
        <w:rPr>
          <w:rFonts w:ascii="Segoe UI" w:hAnsi="Segoe UI" w:cs="Segoe UI"/>
        </w:rPr>
      </w:pPr>
      <w:r w:rsidRPr="00792D04">
        <w:rPr>
          <w:rFonts w:ascii="Segoe UI" w:hAnsi="Segoe UI" w:cs="Segoe UI"/>
        </w:rPr>
        <w:t>Do you coordinate with community and faith-based organizations, educational institutions, and other organizations to implement public engagement strategies that reach out specifically to members of affected minority and/or LEP communities?</w:t>
      </w:r>
      <w:r w:rsidR="00792D04">
        <w:rPr>
          <w:rFonts w:ascii="Segoe UI" w:hAnsi="Segoe UI" w:cs="Segoe UI"/>
        </w:rPr>
        <w:t xml:space="preserve"> </w:t>
      </w:r>
      <w:r w:rsidRPr="00792D04">
        <w:rPr>
          <w:rFonts w:ascii="Segoe UI" w:hAnsi="Segoe UI" w:cs="Segoe UI"/>
        </w:rPr>
        <w:t xml:space="preserve">Efforts to involve minority and LEP populations will include both comprehensive measures as well as targeted measures to address linguistic, institutional, religious, cultural, economic, historical, or other barriers that may prevent minority and LEP </w:t>
      </w:r>
      <w:proofErr w:type="gramStart"/>
      <w:r w:rsidRPr="00792D04">
        <w:rPr>
          <w:rFonts w:ascii="Segoe UI" w:hAnsi="Segoe UI" w:cs="Segoe UI"/>
        </w:rPr>
        <w:t>persons</w:t>
      </w:r>
      <w:proofErr w:type="gramEnd"/>
      <w:r w:rsidRPr="00792D04">
        <w:rPr>
          <w:rFonts w:ascii="Segoe UI" w:hAnsi="Segoe UI" w:cs="Segoe UI"/>
        </w:rPr>
        <w:t xml:space="preserve"> from effectively participating in a </w:t>
      </w:r>
      <w:proofErr w:type="gramStart"/>
      <w:r w:rsidRPr="00792D04">
        <w:rPr>
          <w:rFonts w:ascii="Segoe UI" w:hAnsi="Segoe UI" w:cs="Segoe UI"/>
        </w:rPr>
        <w:t>subrecipients</w:t>
      </w:r>
      <w:proofErr w:type="gramEnd"/>
      <w:r w:rsidRPr="00792D04">
        <w:rPr>
          <w:rFonts w:ascii="Segoe UI" w:hAnsi="Segoe UI" w:cs="Segoe UI"/>
        </w:rPr>
        <w:t xml:space="preserve"> decision-making process.</w:t>
      </w:r>
    </w:p>
    <w:p w14:paraId="2FC82114" w14:textId="6E4D91F4" w:rsidR="00105153" w:rsidRPr="00105153" w:rsidRDefault="00DD4104" w:rsidP="00AA3AE2">
      <w:pPr>
        <w:ind w:left="720"/>
        <w:jc w:val="both"/>
        <w:rPr>
          <w:rFonts w:ascii="Segoe UI" w:hAnsi="Segoe UI" w:cs="Segoe UI"/>
        </w:rPr>
      </w:pPr>
      <w:r>
        <w:rPr>
          <w:rFonts w:ascii="Segoe UI" w:hAnsi="Segoe UI" w:cs="Segoe UI"/>
        </w:rPr>
        <w:t>d</w:t>
      </w:r>
      <w:r w:rsidR="00105153" w:rsidRPr="00105153">
        <w:rPr>
          <w:rFonts w:ascii="Segoe UI" w:hAnsi="Segoe UI" w:cs="Segoe UI"/>
        </w:rPr>
        <w:t>.</w:t>
      </w:r>
      <w:r w:rsidR="00792D04">
        <w:rPr>
          <w:rFonts w:ascii="Segoe UI" w:hAnsi="Segoe UI" w:cs="Segoe UI"/>
        </w:rPr>
        <w:t xml:space="preserve"> </w:t>
      </w:r>
      <w:r w:rsidR="00105153" w:rsidRPr="00105153">
        <w:rPr>
          <w:rFonts w:ascii="Segoe UI" w:hAnsi="Segoe UI" w:cs="Segoe UI"/>
        </w:rPr>
        <w:t>Type of Public Involvement</w:t>
      </w:r>
    </w:p>
    <w:p w14:paraId="2C9BE616" w14:textId="13713E4A" w:rsidR="00105153" w:rsidRPr="00277FCA" w:rsidRDefault="00DD4104" w:rsidP="00AA3AE2">
      <w:pPr>
        <w:ind w:left="1440"/>
        <w:jc w:val="both"/>
        <w:rPr>
          <w:rFonts w:ascii="Segoe UI" w:hAnsi="Segoe UI" w:cs="Segoe UI"/>
          <w:color w:val="ED0000"/>
        </w:rPr>
      </w:pPr>
      <w:r>
        <w:rPr>
          <w:rFonts w:ascii="Segoe UI" w:hAnsi="Segoe UI" w:cs="Segoe UI"/>
        </w:rPr>
        <w:t>1</w:t>
      </w:r>
      <w:r w:rsidR="00105153" w:rsidRPr="00105153">
        <w:rPr>
          <w:rFonts w:ascii="Segoe UI" w:hAnsi="Segoe UI" w:cs="Segoe UI"/>
        </w:rPr>
        <w:t>.</w:t>
      </w:r>
      <w:r w:rsidR="00792D04">
        <w:rPr>
          <w:rFonts w:ascii="Segoe UI" w:hAnsi="Segoe UI" w:cs="Segoe UI"/>
        </w:rPr>
        <w:t xml:space="preserve"> </w:t>
      </w:r>
      <w:r w:rsidR="00105153" w:rsidRPr="00105153">
        <w:rPr>
          <w:rFonts w:ascii="Segoe UI" w:hAnsi="Segoe UI" w:cs="Segoe UI"/>
        </w:rPr>
        <w:t>Who should be involved</w:t>
      </w:r>
      <w:r w:rsidR="00792D04">
        <w:rPr>
          <w:rFonts w:ascii="Segoe UI" w:hAnsi="Segoe UI" w:cs="Segoe UI"/>
        </w:rPr>
        <w:t xml:space="preserve">? </w:t>
      </w:r>
      <w:r w:rsidR="00105153" w:rsidRPr="00105153">
        <w:rPr>
          <w:rFonts w:ascii="Segoe UI" w:hAnsi="Segoe UI" w:cs="Segoe UI"/>
        </w:rPr>
        <w:t xml:space="preserve">It is important to involve as many individuals as possible </w:t>
      </w:r>
      <w:proofErr w:type="gramStart"/>
      <w:r w:rsidR="00105153" w:rsidRPr="00105153">
        <w:rPr>
          <w:rFonts w:ascii="Segoe UI" w:hAnsi="Segoe UI" w:cs="Segoe UI"/>
        </w:rPr>
        <w:t>in order to</w:t>
      </w:r>
      <w:proofErr w:type="gramEnd"/>
      <w:r w:rsidR="00105153" w:rsidRPr="00105153">
        <w:rPr>
          <w:rFonts w:ascii="Segoe UI" w:hAnsi="Segoe UI" w:cs="Segoe UI"/>
        </w:rPr>
        <w:t xml:space="preserve"> gain the support and development of public transportation. </w:t>
      </w:r>
      <w:r w:rsidR="00105153" w:rsidRPr="00277FCA">
        <w:rPr>
          <w:rFonts w:ascii="Segoe UI" w:hAnsi="Segoe UI" w:cs="Segoe UI"/>
          <w:color w:val="ED0000"/>
        </w:rPr>
        <w:t>(List only the types you use in your community.)</w:t>
      </w:r>
    </w:p>
    <w:p w14:paraId="73D6AC09" w14:textId="6B392005" w:rsidR="00105153" w:rsidRPr="00277FCA" w:rsidRDefault="00105153" w:rsidP="00AA3AE2">
      <w:pPr>
        <w:spacing w:after="0" w:line="240" w:lineRule="auto"/>
        <w:ind w:left="1440" w:firstLine="720"/>
        <w:jc w:val="both"/>
        <w:rPr>
          <w:rFonts w:ascii="Segoe UI" w:hAnsi="Segoe UI" w:cs="Segoe UI"/>
          <w:color w:val="ED0000"/>
        </w:rPr>
      </w:pPr>
      <w:r w:rsidRPr="00277FCA">
        <w:rPr>
          <w:rFonts w:ascii="Segoe UI" w:hAnsi="Segoe UI" w:cs="Segoe UI"/>
          <w:color w:val="ED0000"/>
        </w:rPr>
        <w:t>•</w:t>
      </w:r>
      <w:r w:rsidR="00B670A8" w:rsidRPr="00277FCA">
        <w:rPr>
          <w:rFonts w:ascii="Segoe UI" w:hAnsi="Segoe UI" w:cs="Segoe UI"/>
          <w:color w:val="ED0000"/>
        </w:rPr>
        <w:t xml:space="preserve"> </w:t>
      </w:r>
      <w:r w:rsidRPr="00277FCA">
        <w:rPr>
          <w:rFonts w:ascii="Segoe UI" w:hAnsi="Segoe UI" w:cs="Segoe UI"/>
          <w:color w:val="ED0000"/>
        </w:rPr>
        <w:t>Potential and current riders</w:t>
      </w:r>
    </w:p>
    <w:p w14:paraId="0D92D181" w14:textId="355159A3" w:rsidR="00105153" w:rsidRPr="00277FCA" w:rsidRDefault="00105153" w:rsidP="00AA3AE2">
      <w:pPr>
        <w:spacing w:after="0" w:line="240" w:lineRule="auto"/>
        <w:ind w:left="1440" w:firstLine="720"/>
        <w:jc w:val="both"/>
        <w:rPr>
          <w:rFonts w:ascii="Segoe UI" w:hAnsi="Segoe UI" w:cs="Segoe UI"/>
          <w:color w:val="ED0000"/>
        </w:rPr>
      </w:pPr>
      <w:r w:rsidRPr="00277FCA">
        <w:rPr>
          <w:rFonts w:ascii="Segoe UI" w:hAnsi="Segoe UI" w:cs="Segoe UI"/>
          <w:color w:val="ED0000"/>
        </w:rPr>
        <w:t>•</w:t>
      </w:r>
      <w:r w:rsidR="00B670A8" w:rsidRPr="00277FCA">
        <w:rPr>
          <w:rFonts w:ascii="Segoe UI" w:hAnsi="Segoe UI" w:cs="Segoe UI"/>
          <w:color w:val="ED0000"/>
        </w:rPr>
        <w:t xml:space="preserve"> </w:t>
      </w:r>
      <w:r w:rsidRPr="00277FCA">
        <w:rPr>
          <w:rFonts w:ascii="Segoe UI" w:hAnsi="Segoe UI" w:cs="Segoe UI"/>
          <w:color w:val="ED0000"/>
        </w:rPr>
        <w:t>Non-riders</w:t>
      </w:r>
    </w:p>
    <w:p w14:paraId="547BFBA2" w14:textId="7BEA0E86" w:rsidR="00105153" w:rsidRPr="00277FCA" w:rsidRDefault="00105153" w:rsidP="00AA3AE2">
      <w:pPr>
        <w:spacing w:after="0" w:line="240" w:lineRule="auto"/>
        <w:ind w:left="1440" w:firstLine="720"/>
        <w:jc w:val="both"/>
        <w:rPr>
          <w:rFonts w:ascii="Segoe UI" w:hAnsi="Segoe UI" w:cs="Segoe UI"/>
          <w:color w:val="ED0000"/>
        </w:rPr>
      </w:pPr>
      <w:r w:rsidRPr="00277FCA">
        <w:rPr>
          <w:rFonts w:ascii="Segoe UI" w:hAnsi="Segoe UI" w:cs="Segoe UI"/>
          <w:color w:val="ED0000"/>
        </w:rPr>
        <w:t>•</w:t>
      </w:r>
      <w:r w:rsidR="00B670A8" w:rsidRPr="00277FCA">
        <w:rPr>
          <w:rFonts w:ascii="Segoe UI" w:hAnsi="Segoe UI" w:cs="Segoe UI"/>
          <w:color w:val="ED0000"/>
        </w:rPr>
        <w:t xml:space="preserve"> </w:t>
      </w:r>
      <w:r w:rsidRPr="00277FCA">
        <w:rPr>
          <w:rFonts w:ascii="Segoe UI" w:hAnsi="Segoe UI" w:cs="Segoe UI"/>
          <w:color w:val="ED0000"/>
        </w:rPr>
        <w:t>Business and community leaders/groups</w:t>
      </w:r>
    </w:p>
    <w:p w14:paraId="3371516A" w14:textId="68E40ACF" w:rsidR="00105153" w:rsidRPr="00277FCA" w:rsidRDefault="00105153" w:rsidP="00AA3AE2">
      <w:pPr>
        <w:spacing w:after="0" w:line="240" w:lineRule="auto"/>
        <w:ind w:left="1440" w:firstLine="720"/>
        <w:jc w:val="both"/>
        <w:rPr>
          <w:rFonts w:ascii="Segoe UI" w:hAnsi="Segoe UI" w:cs="Segoe UI"/>
          <w:color w:val="ED0000"/>
        </w:rPr>
      </w:pPr>
      <w:r w:rsidRPr="00277FCA">
        <w:rPr>
          <w:rFonts w:ascii="Segoe UI" w:hAnsi="Segoe UI" w:cs="Segoe UI"/>
          <w:color w:val="ED0000"/>
        </w:rPr>
        <w:t>•</w:t>
      </w:r>
      <w:r w:rsidR="00B670A8" w:rsidRPr="00277FCA">
        <w:rPr>
          <w:rFonts w:ascii="Segoe UI" w:hAnsi="Segoe UI" w:cs="Segoe UI"/>
          <w:color w:val="ED0000"/>
        </w:rPr>
        <w:t xml:space="preserve"> </w:t>
      </w:r>
      <w:r w:rsidRPr="00277FCA">
        <w:rPr>
          <w:rFonts w:ascii="Segoe UI" w:hAnsi="Segoe UI" w:cs="Segoe UI"/>
          <w:color w:val="ED0000"/>
        </w:rPr>
        <w:t>Government officials</w:t>
      </w:r>
    </w:p>
    <w:p w14:paraId="1D4D2800" w14:textId="2C12B0F3" w:rsidR="00105153" w:rsidRPr="00277FCA" w:rsidRDefault="00105153" w:rsidP="00AA3AE2">
      <w:pPr>
        <w:spacing w:after="0" w:line="240" w:lineRule="auto"/>
        <w:ind w:left="1440" w:firstLine="720"/>
        <w:jc w:val="both"/>
        <w:rPr>
          <w:rFonts w:ascii="Segoe UI" w:hAnsi="Segoe UI" w:cs="Segoe UI"/>
          <w:color w:val="ED0000"/>
        </w:rPr>
      </w:pPr>
      <w:r w:rsidRPr="00277FCA">
        <w:rPr>
          <w:rFonts w:ascii="Segoe UI" w:hAnsi="Segoe UI" w:cs="Segoe UI"/>
          <w:color w:val="ED0000"/>
        </w:rPr>
        <w:t>•</w:t>
      </w:r>
      <w:r w:rsidR="00B670A8" w:rsidRPr="00277FCA">
        <w:rPr>
          <w:rFonts w:ascii="Segoe UI" w:hAnsi="Segoe UI" w:cs="Segoe UI"/>
          <w:color w:val="ED0000"/>
        </w:rPr>
        <w:t xml:space="preserve"> </w:t>
      </w:r>
      <w:r w:rsidRPr="00277FCA">
        <w:rPr>
          <w:rFonts w:ascii="Segoe UI" w:hAnsi="Segoe UI" w:cs="Segoe UI"/>
          <w:color w:val="ED0000"/>
        </w:rPr>
        <w:t>City Council and other City Departments</w:t>
      </w:r>
    </w:p>
    <w:p w14:paraId="34044F55" w14:textId="0063AED4" w:rsidR="00105153" w:rsidRPr="00277FCA" w:rsidRDefault="00105153" w:rsidP="00AA3AE2">
      <w:pPr>
        <w:spacing w:after="0" w:line="240" w:lineRule="auto"/>
        <w:ind w:left="1440" w:firstLine="720"/>
        <w:jc w:val="both"/>
        <w:rPr>
          <w:rFonts w:ascii="Segoe UI" w:hAnsi="Segoe UI" w:cs="Segoe UI"/>
          <w:color w:val="ED0000"/>
        </w:rPr>
      </w:pPr>
      <w:r w:rsidRPr="00277FCA">
        <w:rPr>
          <w:rFonts w:ascii="Segoe UI" w:hAnsi="Segoe UI" w:cs="Segoe UI"/>
          <w:color w:val="ED0000"/>
        </w:rPr>
        <w:t>•</w:t>
      </w:r>
      <w:r w:rsidR="00B670A8" w:rsidRPr="00277FCA">
        <w:rPr>
          <w:rFonts w:ascii="Segoe UI" w:hAnsi="Segoe UI" w:cs="Segoe UI"/>
          <w:color w:val="ED0000"/>
        </w:rPr>
        <w:t xml:space="preserve"> </w:t>
      </w:r>
      <w:r w:rsidRPr="00277FCA">
        <w:rPr>
          <w:rFonts w:ascii="Segoe UI" w:hAnsi="Segoe UI" w:cs="Segoe UI"/>
          <w:color w:val="ED0000"/>
        </w:rPr>
        <w:t>Faith based community</w:t>
      </w:r>
    </w:p>
    <w:p w14:paraId="246446B9" w14:textId="4AA31707" w:rsidR="00105153" w:rsidRPr="00277FCA" w:rsidRDefault="00105153" w:rsidP="00AA3AE2">
      <w:pPr>
        <w:spacing w:after="0" w:line="240" w:lineRule="auto"/>
        <w:ind w:left="1440" w:firstLine="720"/>
        <w:jc w:val="both"/>
        <w:rPr>
          <w:rFonts w:ascii="Segoe UI" w:hAnsi="Segoe UI" w:cs="Segoe UI"/>
          <w:color w:val="ED0000"/>
        </w:rPr>
      </w:pPr>
      <w:r w:rsidRPr="00277FCA">
        <w:rPr>
          <w:rFonts w:ascii="Segoe UI" w:hAnsi="Segoe UI" w:cs="Segoe UI"/>
          <w:color w:val="ED0000"/>
        </w:rPr>
        <w:t>•</w:t>
      </w:r>
      <w:r w:rsidR="00B670A8" w:rsidRPr="00277FCA">
        <w:rPr>
          <w:rFonts w:ascii="Segoe UI" w:hAnsi="Segoe UI" w:cs="Segoe UI"/>
          <w:color w:val="ED0000"/>
        </w:rPr>
        <w:t xml:space="preserve"> </w:t>
      </w:r>
      <w:r w:rsidRPr="00277FCA">
        <w:rPr>
          <w:rFonts w:ascii="Segoe UI" w:hAnsi="Segoe UI" w:cs="Segoe UI"/>
          <w:color w:val="ED0000"/>
        </w:rPr>
        <w:t>Academia and educational institutions</w:t>
      </w:r>
    </w:p>
    <w:p w14:paraId="35F9EEB1" w14:textId="2845B9EE" w:rsidR="00105153" w:rsidRPr="00277FCA" w:rsidRDefault="00105153" w:rsidP="00AA3AE2">
      <w:pPr>
        <w:spacing w:after="0" w:line="240" w:lineRule="auto"/>
        <w:ind w:left="1440" w:firstLine="720"/>
        <w:jc w:val="both"/>
        <w:rPr>
          <w:rFonts w:ascii="Segoe UI" w:hAnsi="Segoe UI" w:cs="Segoe UI"/>
          <w:color w:val="ED0000"/>
        </w:rPr>
      </w:pPr>
      <w:r w:rsidRPr="00277FCA">
        <w:rPr>
          <w:rFonts w:ascii="Segoe UI" w:hAnsi="Segoe UI" w:cs="Segoe UI"/>
          <w:color w:val="ED0000"/>
        </w:rPr>
        <w:t>•</w:t>
      </w:r>
      <w:r w:rsidR="00B670A8" w:rsidRPr="00277FCA">
        <w:rPr>
          <w:rFonts w:ascii="Segoe UI" w:hAnsi="Segoe UI" w:cs="Segoe UI"/>
          <w:color w:val="ED0000"/>
        </w:rPr>
        <w:t xml:space="preserve"> </w:t>
      </w:r>
      <w:r w:rsidRPr="00277FCA">
        <w:rPr>
          <w:rFonts w:ascii="Segoe UI" w:hAnsi="Segoe UI" w:cs="Segoe UI"/>
          <w:color w:val="ED0000"/>
        </w:rPr>
        <w:t>Medical facilities/long term care centers</w:t>
      </w:r>
    </w:p>
    <w:p w14:paraId="5046BAB7" w14:textId="4C4DAB8B" w:rsidR="00105153" w:rsidRPr="00277FCA" w:rsidRDefault="00105153" w:rsidP="00AA3AE2">
      <w:pPr>
        <w:spacing w:after="0" w:line="240" w:lineRule="auto"/>
        <w:ind w:left="1440" w:firstLine="720"/>
        <w:jc w:val="both"/>
        <w:rPr>
          <w:rFonts w:ascii="Segoe UI" w:hAnsi="Segoe UI" w:cs="Segoe UI"/>
          <w:color w:val="ED0000"/>
        </w:rPr>
      </w:pPr>
      <w:r w:rsidRPr="00277FCA">
        <w:rPr>
          <w:rFonts w:ascii="Segoe UI" w:hAnsi="Segoe UI" w:cs="Segoe UI"/>
          <w:color w:val="ED0000"/>
        </w:rPr>
        <w:t>•</w:t>
      </w:r>
      <w:r w:rsidR="00B670A8" w:rsidRPr="00277FCA">
        <w:rPr>
          <w:rFonts w:ascii="Segoe UI" w:hAnsi="Segoe UI" w:cs="Segoe UI"/>
          <w:color w:val="ED0000"/>
        </w:rPr>
        <w:t xml:space="preserve"> </w:t>
      </w:r>
      <w:r w:rsidRPr="00277FCA">
        <w:rPr>
          <w:rFonts w:ascii="Segoe UI" w:hAnsi="Segoe UI" w:cs="Segoe UI"/>
          <w:color w:val="ED0000"/>
        </w:rPr>
        <w:t>Social Service Agencies</w:t>
      </w:r>
    </w:p>
    <w:p w14:paraId="4C753228" w14:textId="4D4CD7EE" w:rsidR="00105153" w:rsidRPr="00277FCA" w:rsidRDefault="00105153" w:rsidP="00AA3AE2">
      <w:pPr>
        <w:spacing w:after="0" w:line="240" w:lineRule="auto"/>
        <w:ind w:left="1440" w:firstLine="720"/>
        <w:jc w:val="both"/>
        <w:rPr>
          <w:rFonts w:ascii="Segoe UI" w:hAnsi="Segoe UI" w:cs="Segoe UI"/>
          <w:color w:val="ED0000"/>
        </w:rPr>
      </w:pPr>
      <w:r w:rsidRPr="00277FCA">
        <w:rPr>
          <w:rFonts w:ascii="Segoe UI" w:hAnsi="Segoe UI" w:cs="Segoe UI"/>
          <w:color w:val="ED0000"/>
        </w:rPr>
        <w:t>•</w:t>
      </w:r>
      <w:r w:rsidR="00B670A8" w:rsidRPr="00277FCA">
        <w:rPr>
          <w:rFonts w:ascii="Segoe UI" w:hAnsi="Segoe UI" w:cs="Segoe UI"/>
          <w:color w:val="ED0000"/>
        </w:rPr>
        <w:t xml:space="preserve"> </w:t>
      </w:r>
      <w:r w:rsidRPr="00277FCA">
        <w:rPr>
          <w:rFonts w:ascii="Segoe UI" w:hAnsi="Segoe UI" w:cs="Segoe UI"/>
          <w:color w:val="ED0000"/>
        </w:rPr>
        <w:t>Veterans</w:t>
      </w:r>
    </w:p>
    <w:p w14:paraId="02A393B7" w14:textId="77777777" w:rsidR="00AA3AE2" w:rsidRPr="003545E6" w:rsidRDefault="00AA3AE2" w:rsidP="00792D04">
      <w:pPr>
        <w:spacing w:after="0" w:line="240" w:lineRule="auto"/>
        <w:ind w:left="720"/>
        <w:jc w:val="both"/>
        <w:rPr>
          <w:rFonts w:ascii="Segoe UI" w:hAnsi="Segoe UI" w:cs="Segoe UI"/>
        </w:rPr>
      </w:pPr>
    </w:p>
    <w:p w14:paraId="25CD8ACE" w14:textId="0C7B3D5C" w:rsidR="00D15C7E" w:rsidRPr="00277FCA" w:rsidRDefault="00097DFD" w:rsidP="003545E6">
      <w:pPr>
        <w:ind w:left="720"/>
        <w:jc w:val="both"/>
        <w:rPr>
          <w:rFonts w:ascii="Segoe UI" w:hAnsi="Segoe UI" w:cs="Segoe UI"/>
          <w:i/>
          <w:color w:val="ED0000"/>
        </w:rPr>
      </w:pPr>
      <w:r w:rsidRPr="00277FCA">
        <w:rPr>
          <w:rFonts w:ascii="Segoe UI" w:hAnsi="Segoe UI" w:cs="Segoe UI"/>
          <w:i/>
          <w:color w:val="ED0000"/>
        </w:rPr>
        <w:lastRenderedPageBreak/>
        <w:t>(</w:t>
      </w:r>
      <w:r w:rsidR="008C113F" w:rsidRPr="00277FCA">
        <w:rPr>
          <w:rFonts w:ascii="Segoe UI" w:hAnsi="Segoe UI" w:cs="Segoe UI"/>
          <w:i/>
          <w:color w:val="ED0000"/>
        </w:rPr>
        <w:t>Pr</w:t>
      </w:r>
      <w:r w:rsidR="00D15C7E" w:rsidRPr="00277FCA">
        <w:rPr>
          <w:rFonts w:ascii="Segoe UI" w:hAnsi="Segoe UI" w:cs="Segoe UI"/>
          <w:i/>
          <w:color w:val="ED0000"/>
        </w:rPr>
        <w:t xml:space="preserve">ovide a </w:t>
      </w:r>
      <w:r w:rsidR="00D15C7E" w:rsidRPr="00277FCA">
        <w:rPr>
          <w:rFonts w:ascii="Segoe UI" w:hAnsi="Segoe UI" w:cs="Segoe UI"/>
          <w:b/>
          <w:bCs/>
          <w:i/>
          <w:color w:val="ED0000"/>
        </w:rPr>
        <w:t xml:space="preserve">description </w:t>
      </w:r>
      <w:r w:rsidR="00D15C7E" w:rsidRPr="00277FCA">
        <w:rPr>
          <w:rFonts w:ascii="Segoe UI" w:hAnsi="Segoe UI" w:cs="Segoe UI"/>
          <w:i/>
          <w:color w:val="ED0000"/>
        </w:rPr>
        <w:t xml:space="preserve">of outreach to engage minority, LEP, or other traditionally underserved populations: (e.g.: Native American reservations, minority alliances), limited English proficiency (LEP) groups, or other traditionally underserved populations (group homes, senior centers, nursing homes, etc.), creating mailing lists and disseminating information to groups on the list.  If there are no designated groups or populations in your area indicate </w:t>
      </w:r>
      <w:r w:rsidR="00BE0001" w:rsidRPr="00277FCA">
        <w:rPr>
          <w:rFonts w:ascii="Segoe UI" w:hAnsi="Segoe UI" w:cs="Segoe UI"/>
          <w:i/>
          <w:color w:val="ED0000"/>
        </w:rPr>
        <w:t xml:space="preserve">so in the </w:t>
      </w:r>
      <w:r w:rsidR="00D15C7E" w:rsidRPr="00277FCA">
        <w:rPr>
          <w:rFonts w:ascii="Segoe UI" w:hAnsi="Segoe UI" w:cs="Segoe UI"/>
          <w:i/>
          <w:color w:val="ED0000"/>
        </w:rPr>
        <w:t>description.)</w:t>
      </w:r>
    </w:p>
    <w:p w14:paraId="5952BBF4" w14:textId="74925BEB" w:rsidR="00E84D84" w:rsidRPr="003545E6" w:rsidRDefault="00097DFD" w:rsidP="003545E6">
      <w:pPr>
        <w:ind w:left="720"/>
        <w:jc w:val="both"/>
        <w:rPr>
          <w:rFonts w:ascii="Segoe UI" w:hAnsi="Segoe UI" w:cs="Segoe UI"/>
        </w:rPr>
      </w:pPr>
      <w:r w:rsidRPr="00277FCA">
        <w:rPr>
          <w:rFonts w:ascii="Segoe UI" w:hAnsi="Segoe UI" w:cs="Segoe UI"/>
          <w:color w:val="ED0000"/>
        </w:rPr>
        <w:t>(</w:t>
      </w:r>
      <w:r w:rsidR="00AA5BFC" w:rsidRPr="00277FCA">
        <w:rPr>
          <w:rFonts w:ascii="Segoe UI" w:hAnsi="Segoe UI" w:cs="Segoe UI"/>
          <w:color w:val="ED0000"/>
        </w:rPr>
        <w:t>Subrecipient</w:t>
      </w:r>
      <w:r w:rsidRPr="00277FCA">
        <w:rPr>
          <w:rFonts w:ascii="Segoe UI" w:hAnsi="Segoe UI" w:cs="Segoe UI"/>
          <w:color w:val="ED0000"/>
        </w:rPr>
        <w:t xml:space="preserve">) </w:t>
      </w:r>
      <w:r w:rsidRPr="003545E6">
        <w:rPr>
          <w:rFonts w:ascii="Segoe UI" w:hAnsi="Segoe UI" w:cs="Segoe UI"/>
        </w:rPr>
        <w:t>has</w:t>
      </w:r>
      <w:r w:rsidR="00342BE6" w:rsidRPr="003545E6">
        <w:rPr>
          <w:rFonts w:ascii="Segoe UI" w:hAnsi="Segoe UI" w:cs="Segoe UI"/>
        </w:rPr>
        <w:t xml:space="preserve"> adopt</w:t>
      </w:r>
      <w:r w:rsidRPr="003545E6">
        <w:rPr>
          <w:rFonts w:ascii="Segoe UI" w:hAnsi="Segoe UI" w:cs="Segoe UI"/>
        </w:rPr>
        <w:t>ed</w:t>
      </w:r>
      <w:r w:rsidR="00342BE6" w:rsidRPr="003545E6">
        <w:rPr>
          <w:rFonts w:ascii="Segoe UI" w:hAnsi="Segoe UI" w:cs="Segoe UI"/>
        </w:rPr>
        <w:t xml:space="preserve"> NDDOT Sign-In-Sheet form SFN: 59531</w:t>
      </w:r>
      <w:r w:rsidR="00692944" w:rsidRPr="003545E6">
        <w:rPr>
          <w:rFonts w:ascii="Segoe UI" w:hAnsi="Segoe UI" w:cs="Segoe UI"/>
        </w:rPr>
        <w:t xml:space="preserve"> </w:t>
      </w:r>
      <w:r w:rsidR="00342BE6" w:rsidRPr="003545E6">
        <w:rPr>
          <w:rFonts w:ascii="Segoe UI" w:hAnsi="Segoe UI" w:cs="Segoe UI"/>
        </w:rPr>
        <w:t>for use at public meetings.  The form can be found on the NDDOT website at</w:t>
      </w:r>
      <w:r w:rsidR="00E84D84" w:rsidRPr="003545E6">
        <w:rPr>
          <w:rFonts w:ascii="Segoe UI" w:hAnsi="Segoe UI" w:cs="Segoe UI"/>
        </w:rPr>
        <w:t xml:space="preserve"> </w:t>
      </w:r>
      <w:hyperlink r:id="rId17" w:history="1">
        <w:r w:rsidR="00E84D84" w:rsidRPr="003545E6">
          <w:rPr>
            <w:rStyle w:val="Hyperlink"/>
            <w:rFonts w:ascii="Segoe UI" w:hAnsi="Segoe UI" w:cs="Segoe UI"/>
          </w:rPr>
          <w:t>https://www.dot.nd.gov/divisions/civilrights/titlevi.htm</w:t>
        </w:r>
      </w:hyperlink>
      <w:r w:rsidR="00E84D84" w:rsidRPr="003545E6">
        <w:rPr>
          <w:rFonts w:ascii="Segoe UI" w:hAnsi="Segoe UI" w:cs="Segoe UI"/>
        </w:rPr>
        <w:t xml:space="preserve"> under Title VI Forms.</w:t>
      </w:r>
    </w:p>
    <w:p w14:paraId="5601658B" w14:textId="7B2B309E" w:rsidR="00E84D84" w:rsidRDefault="315A7825" w:rsidP="003545E6">
      <w:pPr>
        <w:ind w:left="720"/>
        <w:jc w:val="both"/>
        <w:rPr>
          <w:rFonts w:ascii="Segoe UI" w:hAnsi="Segoe UI" w:cs="Segoe UI"/>
        </w:rPr>
      </w:pPr>
      <w:r w:rsidRPr="312BD1AF">
        <w:rPr>
          <w:rFonts w:ascii="Segoe UI" w:hAnsi="Segoe UI" w:cs="Segoe UI"/>
          <w:color w:val="1F497D" w:themeColor="text2"/>
        </w:rPr>
        <w:t>(</w:t>
      </w:r>
      <w:r w:rsidR="13527EBA" w:rsidRPr="312BD1AF">
        <w:rPr>
          <w:rFonts w:ascii="Segoe UI" w:hAnsi="Segoe UI" w:cs="Segoe UI"/>
          <w:color w:val="1F497D" w:themeColor="text2"/>
        </w:rPr>
        <w:t>Subrecipient</w:t>
      </w:r>
      <w:r w:rsidRPr="312BD1AF">
        <w:rPr>
          <w:rFonts w:ascii="Segoe UI" w:hAnsi="Segoe UI" w:cs="Segoe UI"/>
          <w:color w:val="1F497D" w:themeColor="text2"/>
        </w:rPr>
        <w:t xml:space="preserve">) </w:t>
      </w:r>
      <w:r w:rsidRPr="312BD1AF">
        <w:rPr>
          <w:rFonts w:ascii="Segoe UI" w:hAnsi="Segoe UI" w:cs="Segoe UI"/>
        </w:rPr>
        <w:t>has</w:t>
      </w:r>
      <w:r w:rsidR="0103053D" w:rsidRPr="312BD1AF">
        <w:rPr>
          <w:rFonts w:ascii="Segoe UI" w:hAnsi="Segoe UI" w:cs="Segoe UI"/>
        </w:rPr>
        <w:t xml:space="preserve"> adopt</w:t>
      </w:r>
      <w:r w:rsidRPr="312BD1AF">
        <w:rPr>
          <w:rFonts w:ascii="Segoe UI" w:hAnsi="Segoe UI" w:cs="Segoe UI"/>
        </w:rPr>
        <w:t>ed</w:t>
      </w:r>
      <w:r w:rsidR="0103053D" w:rsidRPr="312BD1AF">
        <w:rPr>
          <w:rFonts w:ascii="Segoe UI" w:hAnsi="Segoe UI" w:cs="Segoe UI"/>
        </w:rPr>
        <w:t xml:space="preserve"> NDDOT Title VI Public Participation Survey form SFN: 60149</w:t>
      </w:r>
      <w:r w:rsidR="6A662EFE" w:rsidRPr="312BD1AF">
        <w:rPr>
          <w:rFonts w:ascii="Segoe UI" w:hAnsi="Segoe UI" w:cs="Segoe UI"/>
        </w:rPr>
        <w:t xml:space="preserve"> </w:t>
      </w:r>
      <w:r w:rsidR="0103053D" w:rsidRPr="312BD1AF">
        <w:rPr>
          <w:rFonts w:ascii="Segoe UI" w:hAnsi="Segoe UI" w:cs="Segoe UI"/>
        </w:rPr>
        <w:t xml:space="preserve">as a mechanism for tracking information.  This form can be found on the NDDOT website </w:t>
      </w:r>
      <w:r w:rsidR="6F9B927A" w:rsidRPr="312BD1AF">
        <w:rPr>
          <w:rFonts w:ascii="Segoe UI" w:hAnsi="Segoe UI" w:cs="Segoe UI"/>
        </w:rPr>
        <w:t xml:space="preserve">on the </w:t>
      </w:r>
      <w:hyperlink r:id="rId18">
        <w:r w:rsidR="6F9B927A" w:rsidRPr="312BD1AF">
          <w:rPr>
            <w:rStyle w:val="Hyperlink"/>
            <w:rFonts w:ascii="Segoe UI" w:hAnsi="Segoe UI" w:cs="Segoe UI"/>
          </w:rPr>
          <w:t>https://www.dot.nd.gov/divisions/civilrights/titlevi.htm</w:t>
        </w:r>
      </w:hyperlink>
      <w:r w:rsidR="6F9B927A" w:rsidRPr="312BD1AF">
        <w:rPr>
          <w:rFonts w:ascii="Segoe UI" w:hAnsi="Segoe UI" w:cs="Segoe UI"/>
        </w:rPr>
        <w:t xml:space="preserve"> under Title VI Forms.</w:t>
      </w:r>
    </w:p>
    <w:p w14:paraId="600135D8" w14:textId="108E9488" w:rsidR="008C113F" w:rsidRPr="003755C3" w:rsidRDefault="00342BE6" w:rsidP="003755C3">
      <w:pPr>
        <w:pStyle w:val="ListParagraph"/>
        <w:numPr>
          <w:ilvl w:val="0"/>
          <w:numId w:val="20"/>
        </w:numPr>
        <w:jc w:val="both"/>
        <w:rPr>
          <w:rFonts w:ascii="Segoe UI" w:hAnsi="Segoe UI" w:cs="Segoe UI"/>
          <w:b/>
        </w:rPr>
      </w:pPr>
      <w:r w:rsidRPr="003755C3">
        <w:rPr>
          <w:rFonts w:ascii="Segoe UI" w:hAnsi="Segoe UI" w:cs="Segoe UI"/>
          <w:b/>
        </w:rPr>
        <w:t>LIMITED ENGLISH PROFICIENCY (LEP) PLAN:</w:t>
      </w:r>
    </w:p>
    <w:p w14:paraId="297B83A6" w14:textId="1EED9BDB" w:rsidR="00342BE6" w:rsidRPr="00020DDC" w:rsidRDefault="00243184" w:rsidP="00020DDC">
      <w:pPr>
        <w:ind w:left="720"/>
        <w:jc w:val="both"/>
        <w:rPr>
          <w:rFonts w:ascii="Segoe UI" w:hAnsi="Segoe UI" w:cs="Segoe UI"/>
        </w:rPr>
      </w:pPr>
      <w:r w:rsidRPr="00020DDC">
        <w:rPr>
          <w:rFonts w:ascii="Segoe UI" w:hAnsi="Segoe UI" w:cs="Segoe UI"/>
        </w:rPr>
        <w:t>Subrecipient</w:t>
      </w:r>
      <w:r w:rsidR="00097DFD" w:rsidRPr="00020DDC">
        <w:rPr>
          <w:rFonts w:ascii="Segoe UI" w:hAnsi="Segoe UI" w:cs="Segoe UI"/>
        </w:rPr>
        <w:t>s</w:t>
      </w:r>
      <w:r w:rsidRPr="00020DDC">
        <w:rPr>
          <w:rFonts w:ascii="Segoe UI" w:hAnsi="Segoe UI" w:cs="Segoe UI"/>
        </w:rPr>
        <w:t xml:space="preserve"> are required to submit a Limited English Proficiency (LEP) Plan as part of their Title VI Program in accordance with Title VI of the Civil Rights Act of 1964, 42 U.S.C. 2000d, et seq, and Executive Order 13166, Improving Access to Services for Persons with Limited English</w:t>
      </w:r>
      <w:r w:rsidR="00AA5BFC" w:rsidRPr="00020DDC">
        <w:rPr>
          <w:rFonts w:ascii="Segoe UI" w:hAnsi="Segoe UI" w:cs="Segoe UI"/>
        </w:rPr>
        <w:t xml:space="preserve"> Proficiency.  For immediate ref</w:t>
      </w:r>
      <w:r w:rsidRPr="00020DDC">
        <w:rPr>
          <w:rFonts w:ascii="Segoe UI" w:hAnsi="Segoe UI" w:cs="Segoe UI"/>
        </w:rPr>
        <w:t>erenc</w:t>
      </w:r>
      <w:r w:rsidR="00AA5BFC" w:rsidRPr="00020DDC">
        <w:rPr>
          <w:rFonts w:ascii="Segoe UI" w:hAnsi="Segoe UI" w:cs="Segoe UI"/>
        </w:rPr>
        <w:t>e please review</w:t>
      </w:r>
      <w:r w:rsidRPr="00020DDC">
        <w:rPr>
          <w:rFonts w:ascii="Segoe UI" w:hAnsi="Segoe UI" w:cs="Segoe UI"/>
        </w:rPr>
        <w:t xml:space="preserve"> FTA C 4702.1B</w:t>
      </w:r>
      <w:r w:rsidR="00AA5BFC" w:rsidRPr="00020DDC">
        <w:rPr>
          <w:rFonts w:ascii="Segoe UI" w:hAnsi="Segoe UI" w:cs="Segoe UI"/>
        </w:rPr>
        <w:t>, Chapter III-9</w:t>
      </w:r>
      <w:r w:rsidRPr="00020DDC">
        <w:rPr>
          <w:rFonts w:ascii="Segoe UI" w:hAnsi="Segoe UI" w:cs="Segoe UI"/>
        </w:rPr>
        <w:t>.</w:t>
      </w:r>
    </w:p>
    <w:p w14:paraId="02764B87" w14:textId="3D9312C7" w:rsidR="00243184" w:rsidRPr="00020DDC" w:rsidRDefault="315A7825" w:rsidP="00020DDC">
      <w:pPr>
        <w:ind w:left="720"/>
        <w:jc w:val="both"/>
        <w:rPr>
          <w:rFonts w:ascii="Segoe UI" w:hAnsi="Segoe UI" w:cs="Segoe UI"/>
        </w:rPr>
      </w:pPr>
      <w:r w:rsidRPr="312BD1AF">
        <w:rPr>
          <w:rFonts w:ascii="Segoe UI" w:hAnsi="Segoe UI" w:cs="Segoe UI"/>
          <w:color w:val="1F497D" w:themeColor="text2"/>
        </w:rPr>
        <w:t xml:space="preserve">(Subrecipient) </w:t>
      </w:r>
      <w:r w:rsidRPr="312BD1AF">
        <w:rPr>
          <w:rFonts w:ascii="Segoe UI" w:hAnsi="Segoe UI" w:cs="Segoe UI"/>
        </w:rPr>
        <w:t xml:space="preserve">has developed a Limited English Proficiency (LEP) Plan using the template  </w:t>
      </w:r>
      <w:r w:rsidR="4DBEE325" w:rsidRPr="312BD1AF">
        <w:rPr>
          <w:rFonts w:ascii="Segoe UI" w:hAnsi="Segoe UI" w:cs="Segoe UI"/>
        </w:rPr>
        <w:t xml:space="preserve">found on the NDDOT Transit Operator </w:t>
      </w:r>
      <w:r w:rsidR="62724F2F" w:rsidRPr="312BD1AF">
        <w:rPr>
          <w:rFonts w:ascii="Segoe UI" w:hAnsi="Segoe UI" w:cs="Segoe UI"/>
        </w:rPr>
        <w:t>Portal</w:t>
      </w:r>
      <w:r w:rsidR="4DBEE325" w:rsidRPr="312BD1AF">
        <w:rPr>
          <w:rFonts w:ascii="Segoe UI" w:hAnsi="Segoe UI" w:cs="Segoe UI"/>
        </w:rPr>
        <w:t xml:space="preserve"> </w:t>
      </w:r>
      <w:r w:rsidR="5DC7FC73" w:rsidRPr="312BD1AF">
        <w:rPr>
          <w:rFonts w:ascii="Segoe UI" w:hAnsi="Segoe UI" w:cs="Segoe UI"/>
        </w:rPr>
        <w:t xml:space="preserve">for subrecipient use </w:t>
      </w:r>
      <w:r w:rsidR="4DBEE325" w:rsidRPr="312BD1AF">
        <w:rPr>
          <w:rFonts w:ascii="Segoe UI" w:hAnsi="Segoe UI" w:cs="Segoe UI"/>
        </w:rPr>
        <w:t xml:space="preserve">at </w:t>
      </w:r>
      <w:hyperlink r:id="rId19">
        <w:r w:rsidR="7E2E0E38" w:rsidRPr="312BD1AF">
          <w:rPr>
            <w:rStyle w:val="Hyperlink"/>
            <w:rFonts w:ascii="Segoe UI" w:hAnsi="Segoe UI" w:cs="Segoe UI"/>
          </w:rPr>
          <w:t>http://www.dot.nd.gov/divisions/localgov/transit-operator-portal.htm</w:t>
        </w:r>
      </w:hyperlink>
      <w:r w:rsidR="7E2E0E38" w:rsidRPr="312BD1AF">
        <w:rPr>
          <w:rFonts w:ascii="Segoe UI" w:hAnsi="Segoe UI" w:cs="Segoe UI"/>
        </w:rPr>
        <w:t xml:space="preserve">.  </w:t>
      </w:r>
    </w:p>
    <w:p w14:paraId="0F3C33D1" w14:textId="7800A460" w:rsidR="00243184" w:rsidRDefault="00243184" w:rsidP="00020DDC">
      <w:pPr>
        <w:ind w:left="720"/>
        <w:jc w:val="both"/>
        <w:rPr>
          <w:rFonts w:ascii="Segoe UI" w:hAnsi="Segoe UI" w:cs="Segoe UI"/>
        </w:rPr>
      </w:pPr>
      <w:r w:rsidRPr="00020DDC">
        <w:rPr>
          <w:rFonts w:ascii="Segoe UI" w:hAnsi="Segoe UI" w:cs="Segoe UI"/>
        </w:rPr>
        <w:t>NDDOT</w:t>
      </w:r>
      <w:r w:rsidR="009845DF" w:rsidRPr="00020DDC">
        <w:rPr>
          <w:rFonts w:ascii="Segoe UI" w:hAnsi="Segoe UI" w:cs="Segoe UI"/>
        </w:rPr>
        <w:t xml:space="preserve"> will assist subrecipient by providing demographic data.  The demographic data by county will be placed in the </w:t>
      </w:r>
      <w:proofErr w:type="spellStart"/>
      <w:r w:rsidR="009845DF" w:rsidRPr="007A42D5">
        <w:rPr>
          <w:rFonts w:ascii="Segoe UI" w:hAnsi="Segoe UI" w:cs="Segoe UI"/>
          <w:b/>
          <w:bCs/>
        </w:rPr>
        <w:t>BlackCat</w:t>
      </w:r>
      <w:proofErr w:type="spellEnd"/>
      <w:r w:rsidR="009845DF" w:rsidRPr="007A42D5">
        <w:rPr>
          <w:rFonts w:ascii="Segoe UI" w:hAnsi="Segoe UI" w:cs="Segoe UI"/>
          <w:b/>
          <w:bCs/>
        </w:rPr>
        <w:t xml:space="preserve"> </w:t>
      </w:r>
      <w:r w:rsidR="00C52A6D" w:rsidRPr="007A42D5">
        <w:rPr>
          <w:rFonts w:ascii="Segoe UI" w:hAnsi="Segoe UI" w:cs="Segoe UI"/>
          <w:b/>
          <w:bCs/>
        </w:rPr>
        <w:t>System</w:t>
      </w:r>
      <w:r w:rsidR="009845DF" w:rsidRPr="007A42D5">
        <w:rPr>
          <w:rFonts w:ascii="Segoe UI" w:hAnsi="Segoe UI" w:cs="Segoe UI"/>
          <w:b/>
          <w:bCs/>
        </w:rPr>
        <w:t xml:space="preserve"> under </w:t>
      </w:r>
      <w:r w:rsidR="00D9620E" w:rsidRPr="007A42D5">
        <w:rPr>
          <w:rFonts w:ascii="Segoe UI" w:hAnsi="Segoe UI" w:cs="Segoe UI"/>
          <w:b/>
          <w:bCs/>
        </w:rPr>
        <w:t xml:space="preserve">Global </w:t>
      </w:r>
      <w:r w:rsidR="002F4121" w:rsidRPr="007A42D5">
        <w:rPr>
          <w:rFonts w:ascii="Segoe UI" w:hAnsi="Segoe UI" w:cs="Segoe UI"/>
          <w:b/>
          <w:bCs/>
        </w:rPr>
        <w:t>R</w:t>
      </w:r>
      <w:r w:rsidR="009845DF" w:rsidRPr="007A42D5">
        <w:rPr>
          <w:rFonts w:ascii="Segoe UI" w:hAnsi="Segoe UI" w:cs="Segoe UI"/>
          <w:b/>
          <w:bCs/>
        </w:rPr>
        <w:t>esources</w:t>
      </w:r>
      <w:r w:rsidR="009845DF" w:rsidRPr="00020DDC">
        <w:rPr>
          <w:rFonts w:ascii="Segoe UI" w:hAnsi="Segoe UI" w:cs="Segoe UI"/>
        </w:rPr>
        <w:t>.  This information will be updated by NDDOT as needed.</w:t>
      </w:r>
    </w:p>
    <w:p w14:paraId="081590C7" w14:textId="77777777" w:rsidR="00FB70A2" w:rsidRDefault="00FB70A2" w:rsidP="00020DDC">
      <w:pPr>
        <w:ind w:left="720"/>
        <w:jc w:val="both"/>
        <w:rPr>
          <w:rFonts w:ascii="Segoe UI" w:hAnsi="Segoe UI" w:cs="Segoe UI"/>
        </w:rPr>
      </w:pPr>
    </w:p>
    <w:p w14:paraId="4D2BFA4D" w14:textId="77777777" w:rsidR="00D405A8" w:rsidRDefault="00D405A8" w:rsidP="00020DDC">
      <w:pPr>
        <w:ind w:left="720"/>
        <w:jc w:val="both"/>
        <w:rPr>
          <w:rFonts w:ascii="Segoe UI" w:hAnsi="Segoe UI" w:cs="Segoe UI"/>
        </w:rPr>
      </w:pPr>
    </w:p>
    <w:p w14:paraId="27857638" w14:textId="77777777" w:rsidR="00D405A8" w:rsidRDefault="00D405A8" w:rsidP="00020DDC">
      <w:pPr>
        <w:ind w:left="720"/>
        <w:jc w:val="both"/>
        <w:rPr>
          <w:rFonts w:ascii="Segoe UI" w:hAnsi="Segoe UI" w:cs="Segoe UI"/>
        </w:rPr>
      </w:pPr>
    </w:p>
    <w:p w14:paraId="2F0A353C" w14:textId="77777777" w:rsidR="00D405A8" w:rsidRDefault="00D405A8" w:rsidP="00020DDC">
      <w:pPr>
        <w:ind w:left="720"/>
        <w:jc w:val="both"/>
        <w:rPr>
          <w:rFonts w:ascii="Segoe UI" w:hAnsi="Segoe UI" w:cs="Segoe UI"/>
        </w:rPr>
      </w:pPr>
    </w:p>
    <w:p w14:paraId="32CCBAC5" w14:textId="77777777" w:rsidR="00D405A8" w:rsidRDefault="00D405A8" w:rsidP="00020DDC">
      <w:pPr>
        <w:ind w:left="720"/>
        <w:jc w:val="both"/>
        <w:rPr>
          <w:rFonts w:ascii="Segoe UI" w:hAnsi="Segoe UI" w:cs="Segoe UI"/>
        </w:rPr>
      </w:pPr>
    </w:p>
    <w:p w14:paraId="0D21A8B4" w14:textId="77777777" w:rsidR="00D405A8" w:rsidRDefault="00D405A8" w:rsidP="00020DDC">
      <w:pPr>
        <w:ind w:left="720"/>
        <w:jc w:val="both"/>
        <w:rPr>
          <w:rFonts w:ascii="Segoe UI" w:hAnsi="Segoe UI" w:cs="Segoe UI"/>
        </w:rPr>
      </w:pPr>
    </w:p>
    <w:p w14:paraId="139C8E21" w14:textId="3769DC71" w:rsidR="00B0318C" w:rsidRPr="00FF1D28" w:rsidRDefault="4CF730AF" w:rsidP="00FF1D28">
      <w:pPr>
        <w:pStyle w:val="ListParagraph"/>
        <w:numPr>
          <w:ilvl w:val="0"/>
          <w:numId w:val="20"/>
        </w:numPr>
        <w:ind w:left="720"/>
        <w:jc w:val="both"/>
        <w:rPr>
          <w:rFonts w:ascii="Segoe UI" w:hAnsi="Segoe UI" w:cs="Segoe UI"/>
          <w:sz w:val="28"/>
          <w:szCs w:val="28"/>
        </w:rPr>
      </w:pPr>
      <w:r w:rsidRPr="312BD1AF">
        <w:rPr>
          <w:rFonts w:ascii="Segoe UI" w:hAnsi="Segoe UI" w:cs="Segoe UI"/>
          <w:b/>
          <w:bCs/>
          <w:sz w:val="28"/>
          <w:szCs w:val="28"/>
        </w:rPr>
        <w:lastRenderedPageBreak/>
        <w:t>FIXED ROUTE SERVICE STANDARDS</w:t>
      </w:r>
      <w:r w:rsidR="325CE05A" w:rsidRPr="312BD1AF">
        <w:rPr>
          <w:rFonts w:ascii="Segoe UI" w:hAnsi="Segoe UI" w:cs="Segoe UI"/>
          <w:sz w:val="28"/>
          <w:szCs w:val="28"/>
        </w:rPr>
        <w:t xml:space="preserve"> (</w:t>
      </w:r>
      <w:r w:rsidR="7E2E0E38" w:rsidRPr="312BD1AF">
        <w:rPr>
          <w:rFonts w:ascii="Segoe UI" w:hAnsi="Segoe UI" w:cs="Segoe UI"/>
          <w:color w:val="1F497D" w:themeColor="text2"/>
          <w:sz w:val="28"/>
          <w:szCs w:val="28"/>
          <w:highlight w:val="yellow"/>
        </w:rPr>
        <w:t>Only a</w:t>
      </w:r>
      <w:r w:rsidR="325CE05A" w:rsidRPr="312BD1AF">
        <w:rPr>
          <w:rFonts w:ascii="Segoe UI" w:hAnsi="Segoe UI" w:cs="Segoe UI"/>
          <w:color w:val="1F497D" w:themeColor="text2"/>
          <w:sz w:val="28"/>
          <w:szCs w:val="28"/>
          <w:highlight w:val="yellow"/>
        </w:rPr>
        <w:t>pplicable</w:t>
      </w:r>
      <w:r w:rsidR="7E2E0E38" w:rsidRPr="312BD1AF">
        <w:rPr>
          <w:rFonts w:ascii="Segoe UI" w:hAnsi="Segoe UI" w:cs="Segoe UI"/>
          <w:color w:val="1F497D" w:themeColor="text2"/>
          <w:sz w:val="28"/>
          <w:szCs w:val="28"/>
          <w:highlight w:val="yellow"/>
        </w:rPr>
        <w:t xml:space="preserve"> if Fixed Route System</w:t>
      </w:r>
      <w:r w:rsidR="53D8D786" w:rsidRPr="312BD1AF">
        <w:rPr>
          <w:rFonts w:ascii="Segoe UI" w:hAnsi="Segoe UI" w:cs="Segoe UI"/>
          <w:color w:val="1F497D" w:themeColor="text2"/>
          <w:sz w:val="28"/>
          <w:szCs w:val="28"/>
          <w:highlight w:val="yellow"/>
        </w:rPr>
        <w:t xml:space="preserve">.  </w:t>
      </w:r>
      <w:r w:rsidR="53D8D786" w:rsidRPr="312BD1AF">
        <w:rPr>
          <w:rFonts w:ascii="Segoe UI" w:hAnsi="Segoe UI" w:cs="Segoe UI"/>
          <w:i/>
          <w:iCs/>
          <w:color w:val="1F497D" w:themeColor="text2"/>
          <w:sz w:val="28"/>
          <w:szCs w:val="28"/>
          <w:highlight w:val="yellow"/>
        </w:rPr>
        <w:t xml:space="preserve">Remove if your agency </w:t>
      </w:r>
      <w:r w:rsidR="4943848D" w:rsidRPr="312BD1AF">
        <w:rPr>
          <w:rFonts w:ascii="Segoe UI" w:hAnsi="Segoe UI" w:cs="Segoe UI"/>
          <w:i/>
          <w:iCs/>
          <w:color w:val="1F497D" w:themeColor="text2"/>
          <w:sz w:val="28"/>
          <w:szCs w:val="28"/>
          <w:highlight w:val="yellow"/>
        </w:rPr>
        <w:t>does not provide fixed route</w:t>
      </w:r>
      <w:r w:rsidR="53D8D786" w:rsidRPr="312BD1AF">
        <w:rPr>
          <w:rFonts w:ascii="Segoe UI" w:hAnsi="Segoe UI" w:cs="Segoe UI"/>
          <w:color w:val="1F497D" w:themeColor="text2"/>
          <w:sz w:val="28"/>
          <w:szCs w:val="28"/>
          <w:highlight w:val="yellow"/>
        </w:rPr>
        <w:t>.</w:t>
      </w:r>
      <w:r w:rsidR="325CE05A" w:rsidRPr="312BD1AF">
        <w:rPr>
          <w:rFonts w:ascii="Segoe UI" w:hAnsi="Segoe UI" w:cs="Segoe UI"/>
          <w:sz w:val="28"/>
          <w:szCs w:val="28"/>
        </w:rPr>
        <w:t>)</w:t>
      </w:r>
    </w:p>
    <w:p w14:paraId="7805511D" w14:textId="77777777" w:rsidR="00B0318C" w:rsidRPr="00020DDC" w:rsidRDefault="00B0318C" w:rsidP="00020DDC">
      <w:pPr>
        <w:ind w:left="720"/>
        <w:jc w:val="both"/>
        <w:rPr>
          <w:rFonts w:ascii="Segoe UI" w:hAnsi="Segoe UI" w:cs="Segoe UI"/>
        </w:rPr>
      </w:pPr>
      <w:r w:rsidRPr="00020DDC">
        <w:rPr>
          <w:rFonts w:ascii="Segoe UI" w:hAnsi="Segoe UI" w:cs="Segoe UI"/>
        </w:rPr>
        <w:t xml:space="preserve">FTA requires subrecipients who are fixed route providers to develop </w:t>
      </w:r>
      <w:r w:rsidRPr="007B4266">
        <w:rPr>
          <w:rFonts w:ascii="Segoe UI" w:hAnsi="Segoe UI" w:cs="Segoe UI"/>
          <w:i/>
          <w:iCs/>
        </w:rPr>
        <w:t xml:space="preserve">quantitative </w:t>
      </w:r>
      <w:r w:rsidRPr="00020DDC">
        <w:rPr>
          <w:rFonts w:ascii="Segoe UI" w:hAnsi="Segoe UI" w:cs="Segoe UI"/>
        </w:rPr>
        <w:t xml:space="preserve">standards for the following indicators.  Standards are to be set by the </w:t>
      </w:r>
      <w:r w:rsidR="00E70E17" w:rsidRPr="00020DDC">
        <w:rPr>
          <w:rFonts w:ascii="Segoe UI" w:hAnsi="Segoe UI" w:cs="Segoe UI"/>
        </w:rPr>
        <w:t>subrecipient</w:t>
      </w:r>
      <w:r w:rsidRPr="00020DDC">
        <w:rPr>
          <w:rFonts w:ascii="Segoe UI" w:hAnsi="Segoe UI" w:cs="Segoe UI"/>
        </w:rPr>
        <w:t xml:space="preserve"> since they apply to each individual subrecipient rather than across the entire transit industry.</w:t>
      </w:r>
    </w:p>
    <w:p w14:paraId="05F48A45" w14:textId="686A56E1" w:rsidR="008749AB" w:rsidRPr="00AA3AE2" w:rsidRDefault="00B0318C" w:rsidP="00AA3AE2">
      <w:pPr>
        <w:pStyle w:val="ListParagraph"/>
        <w:numPr>
          <w:ilvl w:val="0"/>
          <w:numId w:val="15"/>
        </w:numPr>
        <w:jc w:val="both"/>
        <w:rPr>
          <w:rFonts w:ascii="Segoe UI" w:hAnsi="Segoe UI" w:cs="Segoe UI"/>
        </w:rPr>
      </w:pPr>
      <w:r w:rsidRPr="00AA3AE2">
        <w:rPr>
          <w:rFonts w:ascii="Segoe UI" w:hAnsi="Segoe UI" w:cs="Segoe UI"/>
          <w:b/>
          <w:bCs/>
          <w:i/>
          <w:iCs/>
        </w:rPr>
        <w:t>Vehicle load for each mode</w:t>
      </w:r>
      <w:r w:rsidRPr="00AA3AE2">
        <w:rPr>
          <w:rFonts w:ascii="Segoe UI" w:hAnsi="Segoe UI" w:cs="Segoe UI"/>
          <w:b/>
          <w:bCs/>
        </w:rPr>
        <w:t>:</w:t>
      </w:r>
      <w:r w:rsidRPr="00AA3AE2">
        <w:rPr>
          <w:rFonts w:ascii="Segoe UI" w:hAnsi="Segoe UI" w:cs="Segoe UI"/>
        </w:rPr>
        <w:t xml:space="preserve"> Generally expressed as the ratio of passengers to the number of seats on a vehicle, relative to the vehicle’s maximum load point. For </w:t>
      </w:r>
      <w:r w:rsidR="0032318A" w:rsidRPr="00AA3AE2">
        <w:rPr>
          <w:rFonts w:ascii="Segoe UI" w:hAnsi="Segoe UI" w:cs="Segoe UI"/>
        </w:rPr>
        <w:t>example,</w:t>
      </w:r>
      <w:r w:rsidRPr="00AA3AE2">
        <w:rPr>
          <w:rFonts w:ascii="Segoe UI" w:hAnsi="Segoe UI" w:cs="Segoe UI"/>
        </w:rPr>
        <w:t xml:space="preserve"> on a 40-seat bus, a vehicle load of 1.3 means all seats are filled and there are approximately 12 standees.  Transit providers can specify vehicle loads for peak vs. off-peak times, and for different modes of transit.</w:t>
      </w:r>
      <w:r w:rsidR="007B4266" w:rsidRPr="007B4266">
        <w:t xml:space="preserve"> </w:t>
      </w:r>
    </w:p>
    <w:p w14:paraId="795C1399" w14:textId="77777777" w:rsidR="007F52B3" w:rsidRPr="008749AB" w:rsidRDefault="007F52B3" w:rsidP="007F52B3">
      <w:pPr>
        <w:ind w:left="1440"/>
        <w:jc w:val="both"/>
        <w:rPr>
          <w:rFonts w:ascii="Segoe UI" w:hAnsi="Segoe UI" w:cs="Segoe UI"/>
        </w:rPr>
      </w:pPr>
    </w:p>
    <w:p w14:paraId="237EE5A1" w14:textId="2B76C1C6" w:rsidR="008749AB" w:rsidRPr="008749AB" w:rsidRDefault="007B4266" w:rsidP="00AA3AE2">
      <w:pPr>
        <w:ind w:left="1440"/>
        <w:jc w:val="center"/>
        <w:rPr>
          <w:rFonts w:ascii="Segoe UI" w:hAnsi="Segoe UI" w:cs="Segoe UI"/>
        </w:rPr>
      </w:pPr>
      <w:r w:rsidRPr="007B4266">
        <w:rPr>
          <w:noProof/>
        </w:rPr>
        <w:drawing>
          <wp:inline distT="0" distB="0" distL="0" distR="0" wp14:anchorId="54A80FD7" wp14:editId="2A8FB8E7">
            <wp:extent cx="4915712" cy="1023582"/>
            <wp:effectExtent l="0" t="0" r="0" b="5715"/>
            <wp:docPr id="263497202" name="Picture 1" descr="Text excerpt outlining vehicle load standards, specifying maximum passenger capacities during peak operating periods for different transit vehicles. It lists limits as 30 passengers for 15-foot mini-buses, 51 for low-floor 40-foot buses, 60 for standard 40-foot buses, and 133 for light rail c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97202" name="Picture 1" descr="Text excerpt outlining vehicle load standards, specifying maximum passenger capacities during peak operating periods for different transit vehicles. It lists limits as 30 passengers for 15-foot mini-buses, 51 for low-floor 40-foot buses, 60 for standard 40-foot buses, and 133 for light rail cars."/>
                    <pic:cNvPicPr/>
                  </pic:nvPicPr>
                  <pic:blipFill>
                    <a:blip r:embed="rId20"/>
                    <a:stretch>
                      <a:fillRect/>
                    </a:stretch>
                  </pic:blipFill>
                  <pic:spPr>
                    <a:xfrm>
                      <a:off x="0" y="0"/>
                      <a:ext cx="4957724" cy="1032330"/>
                    </a:xfrm>
                    <a:prstGeom prst="rect">
                      <a:avLst/>
                    </a:prstGeom>
                  </pic:spPr>
                </pic:pic>
              </a:graphicData>
            </a:graphic>
          </wp:inline>
        </w:drawing>
      </w:r>
    </w:p>
    <w:p w14:paraId="7F05D086" w14:textId="31DF6D5C" w:rsidR="00B0318C" w:rsidRDefault="007B4266" w:rsidP="008749AB">
      <w:pPr>
        <w:ind w:left="1440"/>
        <w:jc w:val="both"/>
        <w:rPr>
          <w:rFonts w:ascii="Segoe UI" w:hAnsi="Segoe UI" w:cs="Segoe UI"/>
        </w:rPr>
      </w:pPr>
      <w:r>
        <w:rPr>
          <w:noProof/>
        </w:rPr>
        <w:drawing>
          <wp:inline distT="0" distB="0" distL="0" distR="0" wp14:anchorId="2E9D6CD4" wp14:editId="3F29EFBD">
            <wp:extent cx="4625664" cy="1962150"/>
            <wp:effectExtent l="0" t="0" r="0" b="0"/>
            <wp:docPr id="1883792019" name="Picture 1" descr="Table displaying average passenger capacities and maximum load factors for four vehicle types. It includes seated, standing, and total capacities, showing Light Rail Vehicle has highest total capacity (133) and load factor (2.1), while 15' Mini-Bus has lowest total capacity (30) and load facto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92019" name="Picture 1" descr="Table displaying average passenger capacities and maximum load factors for four vehicle types. It includes seated, standing, and total capacities, showing Light Rail Vehicle has highest total capacity (133) and load factor (2.1), while 15' Mini-Bus has lowest total capacity (30) and load factor (1.1)."/>
                    <pic:cNvPicPr/>
                  </pic:nvPicPr>
                  <pic:blipFill>
                    <a:blip r:embed="rId21"/>
                    <a:stretch>
                      <a:fillRect/>
                    </a:stretch>
                  </pic:blipFill>
                  <pic:spPr>
                    <a:xfrm>
                      <a:off x="0" y="0"/>
                      <a:ext cx="4631684" cy="1964704"/>
                    </a:xfrm>
                    <a:prstGeom prst="rect">
                      <a:avLst/>
                    </a:prstGeom>
                  </pic:spPr>
                </pic:pic>
              </a:graphicData>
            </a:graphic>
          </wp:inline>
        </w:drawing>
      </w:r>
    </w:p>
    <w:p w14:paraId="1226414A" w14:textId="77777777" w:rsidR="007F52B3" w:rsidRPr="00020DDC" w:rsidRDefault="007F52B3" w:rsidP="008749AB">
      <w:pPr>
        <w:ind w:left="1440"/>
        <w:jc w:val="both"/>
        <w:rPr>
          <w:rFonts w:ascii="Segoe UI" w:hAnsi="Segoe UI" w:cs="Segoe UI"/>
        </w:rPr>
      </w:pPr>
    </w:p>
    <w:p w14:paraId="1D1DA2C9" w14:textId="1E4EBD53" w:rsidR="00B0318C" w:rsidRPr="00AA3AE2" w:rsidRDefault="00B0318C" w:rsidP="00AA3AE2">
      <w:pPr>
        <w:pStyle w:val="ListParagraph"/>
        <w:numPr>
          <w:ilvl w:val="0"/>
          <w:numId w:val="15"/>
        </w:numPr>
        <w:jc w:val="both"/>
        <w:rPr>
          <w:rFonts w:ascii="Segoe UI" w:hAnsi="Segoe UI" w:cs="Segoe UI"/>
        </w:rPr>
      </w:pPr>
      <w:r w:rsidRPr="00AA3AE2">
        <w:rPr>
          <w:rFonts w:ascii="Segoe UI" w:hAnsi="Segoe UI" w:cs="Segoe UI"/>
          <w:b/>
          <w:bCs/>
          <w:i/>
          <w:iCs/>
        </w:rPr>
        <w:t>Vehicle headways for each mode:</w:t>
      </w:r>
      <w:r w:rsidRPr="00AA3AE2">
        <w:rPr>
          <w:rFonts w:ascii="Segoe UI" w:hAnsi="Segoe UI" w:cs="Segoe UI"/>
        </w:rPr>
        <w:t xml:space="preserve"> The amount of time between two vehicles traveling in the same direction on a given line or combination of lines.</w:t>
      </w:r>
    </w:p>
    <w:p w14:paraId="1F38ED18" w14:textId="77777777" w:rsidR="00AA3AE2" w:rsidRPr="00AA3AE2" w:rsidRDefault="00AA3AE2" w:rsidP="00AA3AE2">
      <w:pPr>
        <w:rPr>
          <w:rFonts w:ascii="Segoe UI" w:hAnsi="Segoe UI" w:cs="Segoe UI"/>
        </w:rPr>
      </w:pPr>
    </w:p>
    <w:p w14:paraId="5A59A19A" w14:textId="0A424EF3" w:rsidR="008749AB" w:rsidRPr="00020DDC" w:rsidRDefault="008749AB" w:rsidP="00AA3AE2">
      <w:pPr>
        <w:tabs>
          <w:tab w:val="left" w:pos="2955"/>
        </w:tabs>
        <w:jc w:val="center"/>
        <w:rPr>
          <w:rFonts w:ascii="Segoe UI" w:hAnsi="Segoe UI" w:cs="Segoe UI"/>
        </w:rPr>
      </w:pPr>
      <w:r>
        <w:rPr>
          <w:noProof/>
        </w:rPr>
        <w:lastRenderedPageBreak/>
        <w:drawing>
          <wp:inline distT="0" distB="0" distL="0" distR="0" wp14:anchorId="034B6C58" wp14:editId="577FCBED">
            <wp:extent cx="3967247" cy="4790364"/>
            <wp:effectExtent l="0" t="0" r="0" b="0"/>
            <wp:docPr id="2093390229" name="Picture 1" descr="Table displaying vehicle headway standards for various transit routes, categorized by weekday and Saturday periods including peak, base, evening, night, and day. Key data shows headway times in minutes for routes like Regional Trunk, Urban Radial, and Feeder, with notes on service availability during specific time 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90229" name="Picture 1" descr="Table displaying vehicle headway standards for various transit routes, categorized by weekday and Saturday periods including peak, base, evening, night, and day. Key data shows headway times in minutes for routes like Regional Trunk, Urban Radial, and Feeder, with notes on service availability during specific time periods."/>
                    <pic:cNvPicPr/>
                  </pic:nvPicPr>
                  <pic:blipFill>
                    <a:blip r:embed="rId22"/>
                    <a:stretch>
                      <a:fillRect/>
                    </a:stretch>
                  </pic:blipFill>
                  <pic:spPr>
                    <a:xfrm>
                      <a:off x="0" y="0"/>
                      <a:ext cx="4004941" cy="4835878"/>
                    </a:xfrm>
                    <a:prstGeom prst="rect">
                      <a:avLst/>
                    </a:prstGeom>
                  </pic:spPr>
                </pic:pic>
              </a:graphicData>
            </a:graphic>
          </wp:inline>
        </w:drawing>
      </w:r>
    </w:p>
    <w:p w14:paraId="402E7691" w14:textId="5BC126F1" w:rsidR="008749AB" w:rsidRDefault="008749AB" w:rsidP="00AA3AE2">
      <w:pPr>
        <w:ind w:left="1440"/>
        <w:jc w:val="center"/>
        <w:rPr>
          <w:rFonts w:ascii="Segoe UI" w:hAnsi="Segoe UI" w:cs="Segoe UI"/>
        </w:rPr>
      </w:pPr>
      <w:r>
        <w:rPr>
          <w:noProof/>
        </w:rPr>
        <w:drawing>
          <wp:inline distT="0" distB="0" distL="0" distR="0" wp14:anchorId="1BFFBFB3" wp14:editId="663D0BBC">
            <wp:extent cx="5372100" cy="2505075"/>
            <wp:effectExtent l="0" t="0" r="0" b="9525"/>
            <wp:docPr id="1537927371" name="Picture 1" descr="Table displaying Sunday transit service availability by route and time of day, divided into Day, Evening, and Night periods. Regional Trunk, Urban Radial, and Cross-Town routes show specific service counts for Day and Evening, with no Night service, while other routes have no service during any time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27371" name="Picture 1" descr="Table displaying Sunday transit service availability by route and time of day, divided into Day, Evening, and Night periods. Regional Trunk, Urban Radial, and Cross-Town routes show specific service counts for Day and Evening, with no Night service, while other routes have no service during any time period."/>
                    <pic:cNvPicPr/>
                  </pic:nvPicPr>
                  <pic:blipFill>
                    <a:blip r:embed="rId23"/>
                    <a:stretch>
                      <a:fillRect/>
                    </a:stretch>
                  </pic:blipFill>
                  <pic:spPr>
                    <a:xfrm>
                      <a:off x="0" y="0"/>
                      <a:ext cx="5372100" cy="2505075"/>
                    </a:xfrm>
                    <a:prstGeom prst="rect">
                      <a:avLst/>
                    </a:prstGeom>
                  </pic:spPr>
                </pic:pic>
              </a:graphicData>
            </a:graphic>
          </wp:inline>
        </w:drawing>
      </w:r>
    </w:p>
    <w:p w14:paraId="202A980A" w14:textId="77777777" w:rsidR="00AA3AE2" w:rsidRPr="008749AB" w:rsidRDefault="00AA3AE2" w:rsidP="00AA3AE2">
      <w:pPr>
        <w:ind w:left="1440"/>
        <w:jc w:val="center"/>
        <w:rPr>
          <w:rFonts w:ascii="Segoe UI" w:hAnsi="Segoe UI" w:cs="Segoe UI"/>
        </w:rPr>
      </w:pPr>
    </w:p>
    <w:p w14:paraId="14FAC779" w14:textId="241B42F4" w:rsidR="00B0318C" w:rsidRDefault="00B0318C" w:rsidP="00AA3AE2">
      <w:pPr>
        <w:numPr>
          <w:ilvl w:val="0"/>
          <w:numId w:val="15"/>
        </w:numPr>
        <w:jc w:val="both"/>
        <w:rPr>
          <w:rFonts w:ascii="Segoe UI" w:hAnsi="Segoe UI" w:cs="Segoe UI"/>
        </w:rPr>
      </w:pPr>
      <w:r w:rsidRPr="00AA3AE2">
        <w:rPr>
          <w:rFonts w:ascii="Segoe UI" w:hAnsi="Segoe UI" w:cs="Segoe UI"/>
          <w:b/>
          <w:bCs/>
          <w:i/>
          <w:iCs/>
        </w:rPr>
        <w:lastRenderedPageBreak/>
        <w:t>On-time performance for each mode:</w:t>
      </w:r>
      <w:r w:rsidRPr="00020DDC">
        <w:rPr>
          <w:rFonts w:ascii="Segoe UI" w:hAnsi="Segoe UI" w:cs="Segoe UI"/>
        </w:rPr>
        <w:t xml:space="preserve"> </w:t>
      </w:r>
      <w:r w:rsidR="0034168F" w:rsidRPr="00020DDC">
        <w:rPr>
          <w:rFonts w:ascii="Segoe UI" w:hAnsi="Segoe UI" w:cs="Segoe UI"/>
        </w:rPr>
        <w:t>A measure of runs completed as scheduled.</w:t>
      </w:r>
    </w:p>
    <w:p w14:paraId="65879A9F" w14:textId="5DBC5F94" w:rsidR="008749AB" w:rsidRPr="00020DDC" w:rsidRDefault="008749AB" w:rsidP="008749AB">
      <w:pPr>
        <w:ind w:left="1440"/>
        <w:jc w:val="both"/>
        <w:rPr>
          <w:rFonts w:ascii="Segoe UI" w:hAnsi="Segoe UI" w:cs="Segoe UI"/>
        </w:rPr>
      </w:pPr>
      <w:r w:rsidRPr="008749AB">
        <w:rPr>
          <w:noProof/>
        </w:rPr>
        <w:drawing>
          <wp:inline distT="0" distB="0" distL="0" distR="0" wp14:anchorId="1EABA030" wp14:editId="32F0721D">
            <wp:extent cx="4800600" cy="2202840"/>
            <wp:effectExtent l="0" t="0" r="0" b="0"/>
            <wp:docPr id="96723543" name="Picture 1" descr="Text document showing sample on-time performance standards for transit vehicles in a city. It includes two written examples specifying that 95% of vehicles should complete runs within 5 minutes of schedule, and on-time performance is defined as departures between 1 minute early and 5 minutes late with a 90% or greate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3543" name="Picture 1" descr="Text document showing sample on-time performance standards for transit vehicles in a city. It includes two written examples specifying that 95% of vehicles should complete runs within 5 minutes of schedule, and on-time performance is defined as departures between 1 minute early and 5 minutes late with a 90% or greater target."/>
                    <pic:cNvPicPr/>
                  </pic:nvPicPr>
                  <pic:blipFill>
                    <a:blip r:embed="rId24"/>
                    <a:stretch>
                      <a:fillRect/>
                    </a:stretch>
                  </pic:blipFill>
                  <pic:spPr>
                    <a:xfrm>
                      <a:off x="0" y="0"/>
                      <a:ext cx="4819401" cy="2211467"/>
                    </a:xfrm>
                    <a:prstGeom prst="rect">
                      <a:avLst/>
                    </a:prstGeom>
                  </pic:spPr>
                </pic:pic>
              </a:graphicData>
            </a:graphic>
          </wp:inline>
        </w:drawing>
      </w:r>
    </w:p>
    <w:p w14:paraId="38252C1A" w14:textId="45B3E1B3" w:rsidR="007F52B3" w:rsidRDefault="0034168F" w:rsidP="00AA3AE2">
      <w:pPr>
        <w:numPr>
          <w:ilvl w:val="0"/>
          <w:numId w:val="15"/>
        </w:numPr>
        <w:jc w:val="both"/>
        <w:rPr>
          <w:rFonts w:ascii="Segoe UI" w:hAnsi="Segoe UI" w:cs="Segoe UI"/>
        </w:rPr>
      </w:pPr>
      <w:r w:rsidRPr="00AA3AE2">
        <w:rPr>
          <w:rFonts w:ascii="Segoe UI" w:hAnsi="Segoe UI" w:cs="Segoe UI"/>
          <w:b/>
          <w:bCs/>
          <w:i/>
          <w:iCs/>
        </w:rPr>
        <w:t>Service availability for each mode:</w:t>
      </w:r>
      <w:r w:rsidRPr="00AA3AE2">
        <w:rPr>
          <w:rFonts w:ascii="Segoe UI" w:hAnsi="Segoe UI" w:cs="Segoe UI"/>
          <w:b/>
          <w:bCs/>
        </w:rPr>
        <w:t xml:space="preserve"> </w:t>
      </w:r>
      <w:r w:rsidRPr="007F52B3">
        <w:rPr>
          <w:rFonts w:ascii="Segoe UI" w:hAnsi="Segoe UI" w:cs="Segoe UI"/>
        </w:rPr>
        <w:t>A general measure of the distribution of routes within an agency’s service area.</w:t>
      </w:r>
    </w:p>
    <w:p w14:paraId="07F8DD96" w14:textId="0CE7EABE" w:rsidR="008749AB" w:rsidRPr="007F52B3" w:rsidRDefault="008749AB" w:rsidP="007F52B3">
      <w:pPr>
        <w:ind w:left="1440"/>
        <w:jc w:val="both"/>
        <w:rPr>
          <w:rFonts w:ascii="Segoe UI" w:hAnsi="Segoe UI" w:cs="Segoe UI"/>
        </w:rPr>
      </w:pPr>
      <w:r>
        <w:rPr>
          <w:rFonts w:ascii="Segoe UI" w:hAnsi="Segoe UI" w:cs="Segoe UI"/>
          <w:noProof/>
        </w:rPr>
        <w:drawing>
          <wp:inline distT="0" distB="0" distL="0" distR="0" wp14:anchorId="0051B4E8" wp14:editId="4B1E29EA">
            <wp:extent cx="5145405" cy="1896110"/>
            <wp:effectExtent l="0" t="0" r="0" b="0"/>
            <wp:docPr id="1993660028" name="Picture 2" descr="Text document outlining SAMPLE Service Availability Standards for transit in City of USA. It specifies goals for 90% of residents to be within ¼ mile walk of bus or ½ mile walk of rail service, and local bus stops spaced no more than 3 blocks apart with express stops every half to three-quarters of a 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60028" name="Picture 2" descr="Text document outlining SAMPLE Service Availability Standards for transit in City of USA. It specifies goals for 90% of residents to be within ¼ mile walk of bus or ½ mile walk of rail service, and local bus stops spaced no more than 3 blocks apart with express stops every half to three-quarters of a mil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45405" cy="1896110"/>
                    </a:xfrm>
                    <a:prstGeom prst="rect">
                      <a:avLst/>
                    </a:prstGeom>
                    <a:noFill/>
                  </pic:spPr>
                </pic:pic>
              </a:graphicData>
            </a:graphic>
          </wp:inline>
        </w:drawing>
      </w:r>
    </w:p>
    <w:p w14:paraId="59D39B26" w14:textId="4C3BEC2C" w:rsidR="00C96653" w:rsidRPr="00020DDC" w:rsidRDefault="0034168F" w:rsidP="00020DDC">
      <w:pPr>
        <w:ind w:left="1080"/>
        <w:jc w:val="both"/>
        <w:rPr>
          <w:rFonts w:ascii="Segoe UI" w:hAnsi="Segoe UI" w:cs="Segoe UI"/>
        </w:rPr>
      </w:pPr>
      <w:r w:rsidRPr="00020DDC">
        <w:rPr>
          <w:rFonts w:ascii="Segoe UI" w:hAnsi="Segoe UI" w:cs="Segoe UI"/>
        </w:rPr>
        <w:t xml:space="preserve">See FTA C 4702.1B, Appendix G for </w:t>
      </w:r>
      <w:r w:rsidR="008749AB">
        <w:rPr>
          <w:rFonts w:ascii="Segoe UI" w:hAnsi="Segoe UI" w:cs="Segoe UI"/>
        </w:rPr>
        <w:t>these</w:t>
      </w:r>
      <w:r w:rsidRPr="00020DDC">
        <w:rPr>
          <w:rFonts w:ascii="Segoe UI" w:hAnsi="Segoe UI" w:cs="Segoe UI"/>
        </w:rPr>
        <w:t xml:space="preserve"> example</w:t>
      </w:r>
      <w:r w:rsidR="008749AB">
        <w:rPr>
          <w:rFonts w:ascii="Segoe UI" w:hAnsi="Segoe UI" w:cs="Segoe UI"/>
        </w:rPr>
        <w:t>s</w:t>
      </w:r>
      <w:r w:rsidRPr="00020DDC">
        <w:rPr>
          <w:rFonts w:ascii="Segoe UI" w:hAnsi="Segoe UI" w:cs="Segoe UI"/>
        </w:rPr>
        <w:t>.</w:t>
      </w:r>
    </w:p>
    <w:sectPr w:rsidR="00C96653" w:rsidRPr="00020DDC" w:rsidSect="003E23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42F9" w14:textId="77777777" w:rsidR="002526BA" w:rsidRDefault="002526BA" w:rsidP="00AA3AE2">
      <w:pPr>
        <w:spacing w:after="0" w:line="240" w:lineRule="auto"/>
      </w:pPr>
      <w:r>
        <w:separator/>
      </w:r>
    </w:p>
  </w:endnote>
  <w:endnote w:type="continuationSeparator" w:id="0">
    <w:p w14:paraId="1CC9260D" w14:textId="77777777" w:rsidR="002526BA" w:rsidRDefault="002526BA" w:rsidP="00AA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61D4" w14:textId="77777777" w:rsidR="002526BA" w:rsidRDefault="002526BA" w:rsidP="00AA3AE2">
      <w:pPr>
        <w:spacing w:after="0" w:line="240" w:lineRule="auto"/>
      </w:pPr>
      <w:r>
        <w:separator/>
      </w:r>
    </w:p>
  </w:footnote>
  <w:footnote w:type="continuationSeparator" w:id="0">
    <w:p w14:paraId="443794F3" w14:textId="77777777" w:rsidR="002526BA" w:rsidRDefault="002526BA" w:rsidP="00AA3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712"/>
    <w:multiLevelType w:val="hybridMultilevel"/>
    <w:tmpl w:val="60DAF7AC"/>
    <w:lvl w:ilvl="0" w:tplc="287A4190">
      <w:start w:val="8"/>
      <w:numFmt w:val="decimal"/>
      <w:lvlText w:val="%1."/>
      <w:lvlJc w:val="left"/>
      <w:pPr>
        <w:ind w:left="99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4C8E"/>
    <w:multiLevelType w:val="hybridMultilevel"/>
    <w:tmpl w:val="B6AC5A8A"/>
    <w:lvl w:ilvl="0" w:tplc="BCB4EF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17909"/>
    <w:multiLevelType w:val="hybridMultilevel"/>
    <w:tmpl w:val="DA0CA58C"/>
    <w:lvl w:ilvl="0" w:tplc="5C00F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56EA9"/>
    <w:multiLevelType w:val="hybridMultilevel"/>
    <w:tmpl w:val="57362EE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AB2C53"/>
    <w:multiLevelType w:val="hybridMultilevel"/>
    <w:tmpl w:val="CF5A448C"/>
    <w:lvl w:ilvl="0" w:tplc="3352169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18A6ED3"/>
    <w:multiLevelType w:val="hybridMultilevel"/>
    <w:tmpl w:val="A2C88548"/>
    <w:lvl w:ilvl="0" w:tplc="2DDE2AD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B202B"/>
    <w:multiLevelType w:val="hybridMultilevel"/>
    <w:tmpl w:val="3DCC3D4C"/>
    <w:lvl w:ilvl="0" w:tplc="CB7E228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C197D74"/>
    <w:multiLevelType w:val="hybridMultilevel"/>
    <w:tmpl w:val="A87663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D2818B5"/>
    <w:multiLevelType w:val="hybridMultilevel"/>
    <w:tmpl w:val="20166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E476C0"/>
    <w:multiLevelType w:val="hybridMultilevel"/>
    <w:tmpl w:val="4CCC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3213B"/>
    <w:multiLevelType w:val="hybridMultilevel"/>
    <w:tmpl w:val="0A3E322E"/>
    <w:lvl w:ilvl="0" w:tplc="454E54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6A73EC"/>
    <w:multiLevelType w:val="hybridMultilevel"/>
    <w:tmpl w:val="EB908DBE"/>
    <w:lvl w:ilvl="0" w:tplc="7E28478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50D3C00"/>
    <w:multiLevelType w:val="hybridMultilevel"/>
    <w:tmpl w:val="FDB844FA"/>
    <w:lvl w:ilvl="0" w:tplc="48C4FB9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154DC8"/>
    <w:multiLevelType w:val="hybridMultilevel"/>
    <w:tmpl w:val="E22A0982"/>
    <w:lvl w:ilvl="0" w:tplc="C56A312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4A5DC4"/>
    <w:multiLevelType w:val="hybridMultilevel"/>
    <w:tmpl w:val="DD42E1DC"/>
    <w:lvl w:ilvl="0" w:tplc="AF5E4A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882EFB"/>
    <w:multiLevelType w:val="hybridMultilevel"/>
    <w:tmpl w:val="D39EF454"/>
    <w:lvl w:ilvl="0" w:tplc="9F308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A90245"/>
    <w:multiLevelType w:val="hybridMultilevel"/>
    <w:tmpl w:val="21F889CA"/>
    <w:lvl w:ilvl="0" w:tplc="AD52B6B8">
      <w:start w:val="1"/>
      <w:numFmt w:val="decimal"/>
      <w:lvlText w:val="%1."/>
      <w:lvlJc w:val="left"/>
      <w:pPr>
        <w:ind w:left="2160" w:hanging="36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D907D26"/>
    <w:multiLevelType w:val="hybridMultilevel"/>
    <w:tmpl w:val="5E4859AA"/>
    <w:lvl w:ilvl="0" w:tplc="304E9FBC">
      <w:start w:val="1"/>
      <w:numFmt w:val="lowerRoman"/>
      <w:lvlText w:val="%1&gt;"/>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7070D8E"/>
    <w:multiLevelType w:val="hybridMultilevel"/>
    <w:tmpl w:val="A5E2399C"/>
    <w:lvl w:ilvl="0" w:tplc="A2BEF91E">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A3D4911"/>
    <w:multiLevelType w:val="hybridMultilevel"/>
    <w:tmpl w:val="75887D62"/>
    <w:lvl w:ilvl="0" w:tplc="560A4762">
      <w:start w:val="1"/>
      <w:numFmt w:val="decimal"/>
      <w:lvlText w:val="%1."/>
      <w:lvlJc w:val="left"/>
      <w:pPr>
        <w:ind w:left="630" w:hanging="36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39222058">
    <w:abstractNumId w:val="1"/>
  </w:num>
  <w:num w:numId="2" w16cid:durableId="284654005">
    <w:abstractNumId w:val="5"/>
  </w:num>
  <w:num w:numId="3" w16cid:durableId="989595316">
    <w:abstractNumId w:val="12"/>
  </w:num>
  <w:num w:numId="4" w16cid:durableId="1420253064">
    <w:abstractNumId w:val="19"/>
  </w:num>
  <w:num w:numId="5" w16cid:durableId="728307558">
    <w:abstractNumId w:val="7"/>
  </w:num>
  <w:num w:numId="6" w16cid:durableId="1424456343">
    <w:abstractNumId w:val="15"/>
  </w:num>
  <w:num w:numId="7" w16cid:durableId="494761613">
    <w:abstractNumId w:val="3"/>
  </w:num>
  <w:num w:numId="8" w16cid:durableId="2098206824">
    <w:abstractNumId w:val="8"/>
  </w:num>
  <w:num w:numId="9" w16cid:durableId="576596848">
    <w:abstractNumId w:val="9"/>
  </w:num>
  <w:num w:numId="10" w16cid:durableId="1379623522">
    <w:abstractNumId w:val="10"/>
  </w:num>
  <w:num w:numId="11" w16cid:durableId="523179441">
    <w:abstractNumId w:val="14"/>
  </w:num>
  <w:num w:numId="12" w16cid:durableId="471024077">
    <w:abstractNumId w:val="17"/>
  </w:num>
  <w:num w:numId="13" w16cid:durableId="1756970633">
    <w:abstractNumId w:val="11"/>
  </w:num>
  <w:num w:numId="14" w16cid:durableId="287201424">
    <w:abstractNumId w:val="18"/>
  </w:num>
  <w:num w:numId="15" w16cid:durableId="1240754488">
    <w:abstractNumId w:val="16"/>
  </w:num>
  <w:num w:numId="16" w16cid:durableId="1171406071">
    <w:abstractNumId w:val="4"/>
  </w:num>
  <w:num w:numId="17" w16cid:durableId="1826822666">
    <w:abstractNumId w:val="2"/>
  </w:num>
  <w:num w:numId="18" w16cid:durableId="1972514023">
    <w:abstractNumId w:val="6"/>
  </w:num>
  <w:num w:numId="19" w16cid:durableId="1142045642">
    <w:abstractNumId w:val="13"/>
  </w:num>
  <w:num w:numId="20" w16cid:durableId="129868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DB"/>
    <w:rsid w:val="00014B5C"/>
    <w:rsid w:val="000169DB"/>
    <w:rsid w:val="00020573"/>
    <w:rsid w:val="00020DDC"/>
    <w:rsid w:val="00026A01"/>
    <w:rsid w:val="000335DA"/>
    <w:rsid w:val="000420E4"/>
    <w:rsid w:val="00054BAE"/>
    <w:rsid w:val="00095E31"/>
    <w:rsid w:val="00097DFD"/>
    <w:rsid w:val="000E06C1"/>
    <w:rsid w:val="000E7288"/>
    <w:rsid w:val="000F56C1"/>
    <w:rsid w:val="0010489D"/>
    <w:rsid w:val="00105153"/>
    <w:rsid w:val="001059A5"/>
    <w:rsid w:val="00111E4F"/>
    <w:rsid w:val="00121127"/>
    <w:rsid w:val="00130FFF"/>
    <w:rsid w:val="00172952"/>
    <w:rsid w:val="0018220E"/>
    <w:rsid w:val="00190FEB"/>
    <w:rsid w:val="001B6DB7"/>
    <w:rsid w:val="001B6F7F"/>
    <w:rsid w:val="001C4F1B"/>
    <w:rsid w:val="001D01EC"/>
    <w:rsid w:val="001F3899"/>
    <w:rsid w:val="002015BC"/>
    <w:rsid w:val="0021564B"/>
    <w:rsid w:val="00217ADA"/>
    <w:rsid w:val="002220AA"/>
    <w:rsid w:val="00243184"/>
    <w:rsid w:val="002521FA"/>
    <w:rsid w:val="002526BA"/>
    <w:rsid w:val="00276352"/>
    <w:rsid w:val="00277FCA"/>
    <w:rsid w:val="002929B4"/>
    <w:rsid w:val="00296100"/>
    <w:rsid w:val="00297780"/>
    <w:rsid w:val="002A5467"/>
    <w:rsid w:val="002B5FE5"/>
    <w:rsid w:val="002C4193"/>
    <w:rsid w:val="002F4121"/>
    <w:rsid w:val="003104B2"/>
    <w:rsid w:val="00313CFA"/>
    <w:rsid w:val="0032318A"/>
    <w:rsid w:val="0032444E"/>
    <w:rsid w:val="00337B6A"/>
    <w:rsid w:val="0034168F"/>
    <w:rsid w:val="00342BE6"/>
    <w:rsid w:val="003545E6"/>
    <w:rsid w:val="00361132"/>
    <w:rsid w:val="003755C3"/>
    <w:rsid w:val="00377EF2"/>
    <w:rsid w:val="003C310E"/>
    <w:rsid w:val="003C3973"/>
    <w:rsid w:val="003D6C0A"/>
    <w:rsid w:val="003E2381"/>
    <w:rsid w:val="003F4D8C"/>
    <w:rsid w:val="0040698C"/>
    <w:rsid w:val="00422A47"/>
    <w:rsid w:val="0045311D"/>
    <w:rsid w:val="00455AB2"/>
    <w:rsid w:val="0046071E"/>
    <w:rsid w:val="00461398"/>
    <w:rsid w:val="004623B2"/>
    <w:rsid w:val="0047219F"/>
    <w:rsid w:val="00477EF1"/>
    <w:rsid w:val="00483521"/>
    <w:rsid w:val="004B6B39"/>
    <w:rsid w:val="004B6FA3"/>
    <w:rsid w:val="004B7840"/>
    <w:rsid w:val="004C54EF"/>
    <w:rsid w:val="004C7E9B"/>
    <w:rsid w:val="004D1219"/>
    <w:rsid w:val="004E5A47"/>
    <w:rsid w:val="004E7810"/>
    <w:rsid w:val="00506892"/>
    <w:rsid w:val="005077B1"/>
    <w:rsid w:val="005141E9"/>
    <w:rsid w:val="0052447B"/>
    <w:rsid w:val="00524ED4"/>
    <w:rsid w:val="0055259E"/>
    <w:rsid w:val="00555F51"/>
    <w:rsid w:val="00565CB0"/>
    <w:rsid w:val="00565EBB"/>
    <w:rsid w:val="00575934"/>
    <w:rsid w:val="00597164"/>
    <w:rsid w:val="005C7601"/>
    <w:rsid w:val="005E5573"/>
    <w:rsid w:val="005F7DA5"/>
    <w:rsid w:val="006210B6"/>
    <w:rsid w:val="00627475"/>
    <w:rsid w:val="006347C2"/>
    <w:rsid w:val="00646712"/>
    <w:rsid w:val="00680BD4"/>
    <w:rsid w:val="0068561F"/>
    <w:rsid w:val="00692944"/>
    <w:rsid w:val="00697537"/>
    <w:rsid w:val="006A04B4"/>
    <w:rsid w:val="006B4959"/>
    <w:rsid w:val="006B66CC"/>
    <w:rsid w:val="006D5128"/>
    <w:rsid w:val="006E387C"/>
    <w:rsid w:val="006E7C89"/>
    <w:rsid w:val="006F5CA2"/>
    <w:rsid w:val="00730984"/>
    <w:rsid w:val="0074339F"/>
    <w:rsid w:val="00755285"/>
    <w:rsid w:val="00756B39"/>
    <w:rsid w:val="00770A61"/>
    <w:rsid w:val="007775A2"/>
    <w:rsid w:val="00787889"/>
    <w:rsid w:val="00792D04"/>
    <w:rsid w:val="007A42D5"/>
    <w:rsid w:val="007B4266"/>
    <w:rsid w:val="007B56EA"/>
    <w:rsid w:val="007D1FCB"/>
    <w:rsid w:val="007E21D6"/>
    <w:rsid w:val="007F03A8"/>
    <w:rsid w:val="007F1B48"/>
    <w:rsid w:val="007F52B3"/>
    <w:rsid w:val="00801F5E"/>
    <w:rsid w:val="00804230"/>
    <w:rsid w:val="00806319"/>
    <w:rsid w:val="008113F6"/>
    <w:rsid w:val="00824425"/>
    <w:rsid w:val="00827D89"/>
    <w:rsid w:val="008330F7"/>
    <w:rsid w:val="00872521"/>
    <w:rsid w:val="008727D7"/>
    <w:rsid w:val="008749AB"/>
    <w:rsid w:val="008A5C95"/>
    <w:rsid w:val="008B61BE"/>
    <w:rsid w:val="008C0B80"/>
    <w:rsid w:val="008C113F"/>
    <w:rsid w:val="008E0C5F"/>
    <w:rsid w:val="008E29C7"/>
    <w:rsid w:val="008F7337"/>
    <w:rsid w:val="0091421E"/>
    <w:rsid w:val="00917906"/>
    <w:rsid w:val="0092112E"/>
    <w:rsid w:val="00931120"/>
    <w:rsid w:val="00931CDB"/>
    <w:rsid w:val="00940906"/>
    <w:rsid w:val="00950623"/>
    <w:rsid w:val="009557F9"/>
    <w:rsid w:val="00957354"/>
    <w:rsid w:val="00963278"/>
    <w:rsid w:val="00977CD7"/>
    <w:rsid w:val="009823CA"/>
    <w:rsid w:val="009845DF"/>
    <w:rsid w:val="00986278"/>
    <w:rsid w:val="0099288F"/>
    <w:rsid w:val="009A2108"/>
    <w:rsid w:val="009A21FD"/>
    <w:rsid w:val="009B3362"/>
    <w:rsid w:val="009C618B"/>
    <w:rsid w:val="009D3C77"/>
    <w:rsid w:val="009D5FF2"/>
    <w:rsid w:val="009E6327"/>
    <w:rsid w:val="00A16374"/>
    <w:rsid w:val="00A208EB"/>
    <w:rsid w:val="00A60993"/>
    <w:rsid w:val="00A7394D"/>
    <w:rsid w:val="00A74136"/>
    <w:rsid w:val="00AA0CB9"/>
    <w:rsid w:val="00AA3AE2"/>
    <w:rsid w:val="00AA5BFC"/>
    <w:rsid w:val="00AA5FA2"/>
    <w:rsid w:val="00AB5E9A"/>
    <w:rsid w:val="00AC129C"/>
    <w:rsid w:val="00AD0A71"/>
    <w:rsid w:val="00AE5FA0"/>
    <w:rsid w:val="00B0318C"/>
    <w:rsid w:val="00B06684"/>
    <w:rsid w:val="00B12561"/>
    <w:rsid w:val="00B1735A"/>
    <w:rsid w:val="00B227E9"/>
    <w:rsid w:val="00B26122"/>
    <w:rsid w:val="00B40672"/>
    <w:rsid w:val="00B4385B"/>
    <w:rsid w:val="00B56567"/>
    <w:rsid w:val="00B61405"/>
    <w:rsid w:val="00B670A8"/>
    <w:rsid w:val="00B74B4E"/>
    <w:rsid w:val="00B75E02"/>
    <w:rsid w:val="00B84A8C"/>
    <w:rsid w:val="00B873BA"/>
    <w:rsid w:val="00BB7442"/>
    <w:rsid w:val="00BB77B0"/>
    <w:rsid w:val="00BC1A83"/>
    <w:rsid w:val="00BD148B"/>
    <w:rsid w:val="00BE0001"/>
    <w:rsid w:val="00BF2FB9"/>
    <w:rsid w:val="00BF5101"/>
    <w:rsid w:val="00C16205"/>
    <w:rsid w:val="00C41103"/>
    <w:rsid w:val="00C42009"/>
    <w:rsid w:val="00C5174A"/>
    <w:rsid w:val="00C5181B"/>
    <w:rsid w:val="00C52A6D"/>
    <w:rsid w:val="00C73EE5"/>
    <w:rsid w:val="00C77DB5"/>
    <w:rsid w:val="00C81294"/>
    <w:rsid w:val="00C92601"/>
    <w:rsid w:val="00C958D3"/>
    <w:rsid w:val="00C96653"/>
    <w:rsid w:val="00CA48A8"/>
    <w:rsid w:val="00CB3609"/>
    <w:rsid w:val="00CB5518"/>
    <w:rsid w:val="00CE36A3"/>
    <w:rsid w:val="00CE4559"/>
    <w:rsid w:val="00CE4F5D"/>
    <w:rsid w:val="00D01D75"/>
    <w:rsid w:val="00D15C7E"/>
    <w:rsid w:val="00D17C5D"/>
    <w:rsid w:val="00D21878"/>
    <w:rsid w:val="00D405A8"/>
    <w:rsid w:val="00D42B89"/>
    <w:rsid w:val="00D537F3"/>
    <w:rsid w:val="00D73161"/>
    <w:rsid w:val="00D75102"/>
    <w:rsid w:val="00D93034"/>
    <w:rsid w:val="00D93499"/>
    <w:rsid w:val="00D9620E"/>
    <w:rsid w:val="00DA4DB1"/>
    <w:rsid w:val="00DA71F4"/>
    <w:rsid w:val="00DB40A2"/>
    <w:rsid w:val="00DD4104"/>
    <w:rsid w:val="00DE0BF1"/>
    <w:rsid w:val="00DE74CA"/>
    <w:rsid w:val="00DF5419"/>
    <w:rsid w:val="00E265A0"/>
    <w:rsid w:val="00E4459E"/>
    <w:rsid w:val="00E45BBF"/>
    <w:rsid w:val="00E70E17"/>
    <w:rsid w:val="00E8146C"/>
    <w:rsid w:val="00E84D84"/>
    <w:rsid w:val="00EA5B7F"/>
    <w:rsid w:val="00EC62E1"/>
    <w:rsid w:val="00ED0BAD"/>
    <w:rsid w:val="00EE11CB"/>
    <w:rsid w:val="00EF1242"/>
    <w:rsid w:val="00EF6341"/>
    <w:rsid w:val="00EF7E7D"/>
    <w:rsid w:val="00F01539"/>
    <w:rsid w:val="00F07C11"/>
    <w:rsid w:val="00F13632"/>
    <w:rsid w:val="00F2226E"/>
    <w:rsid w:val="00F309DD"/>
    <w:rsid w:val="00F37FC6"/>
    <w:rsid w:val="00F51BF4"/>
    <w:rsid w:val="00F55050"/>
    <w:rsid w:val="00F76699"/>
    <w:rsid w:val="00F8530C"/>
    <w:rsid w:val="00F91C67"/>
    <w:rsid w:val="00F938D9"/>
    <w:rsid w:val="00F96728"/>
    <w:rsid w:val="00FA1F42"/>
    <w:rsid w:val="00FA71DB"/>
    <w:rsid w:val="00FB70A2"/>
    <w:rsid w:val="00FC6449"/>
    <w:rsid w:val="00FC794E"/>
    <w:rsid w:val="00FD2DD1"/>
    <w:rsid w:val="00FF1D28"/>
    <w:rsid w:val="0103053D"/>
    <w:rsid w:val="0469EA23"/>
    <w:rsid w:val="09891C93"/>
    <w:rsid w:val="0B258AE0"/>
    <w:rsid w:val="13527EBA"/>
    <w:rsid w:val="19EDB262"/>
    <w:rsid w:val="1F7C02D8"/>
    <w:rsid w:val="205048D4"/>
    <w:rsid w:val="20ACB0C5"/>
    <w:rsid w:val="30BCDD45"/>
    <w:rsid w:val="312BD1AF"/>
    <w:rsid w:val="315A7825"/>
    <w:rsid w:val="325CE05A"/>
    <w:rsid w:val="33DBB368"/>
    <w:rsid w:val="35AB0639"/>
    <w:rsid w:val="36A4723E"/>
    <w:rsid w:val="3D420B39"/>
    <w:rsid w:val="41D01C5D"/>
    <w:rsid w:val="42E6A938"/>
    <w:rsid w:val="43D25A44"/>
    <w:rsid w:val="4421F09E"/>
    <w:rsid w:val="44A02F58"/>
    <w:rsid w:val="489BF931"/>
    <w:rsid w:val="4943848D"/>
    <w:rsid w:val="49517D44"/>
    <w:rsid w:val="4CF730AF"/>
    <w:rsid w:val="4DBEE325"/>
    <w:rsid w:val="508BFA44"/>
    <w:rsid w:val="50B1D429"/>
    <w:rsid w:val="53D8D786"/>
    <w:rsid w:val="5A338E4D"/>
    <w:rsid w:val="5AC9BF8B"/>
    <w:rsid w:val="5C98501B"/>
    <w:rsid w:val="5DC7FC73"/>
    <w:rsid w:val="61FC9DC6"/>
    <w:rsid w:val="62724F2F"/>
    <w:rsid w:val="62DB0A99"/>
    <w:rsid w:val="6A662EFE"/>
    <w:rsid w:val="6F2B1257"/>
    <w:rsid w:val="6F9B927A"/>
    <w:rsid w:val="72D3E827"/>
    <w:rsid w:val="78BB87D5"/>
    <w:rsid w:val="7D6BA840"/>
    <w:rsid w:val="7E2E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9874"/>
  <w15:docId w15:val="{B534EC13-F0D1-4063-86A8-3459975E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B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7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EB"/>
    <w:rPr>
      <w:rFonts w:ascii="Tahoma" w:hAnsi="Tahoma" w:cs="Tahoma"/>
      <w:sz w:val="16"/>
      <w:szCs w:val="16"/>
    </w:rPr>
  </w:style>
  <w:style w:type="character" w:styleId="Hyperlink">
    <w:name w:val="Hyperlink"/>
    <w:basedOn w:val="DefaultParagraphFont"/>
    <w:uiPriority w:val="99"/>
    <w:unhideWhenUsed/>
    <w:rsid w:val="002F4121"/>
    <w:rPr>
      <w:color w:val="0000FF" w:themeColor="hyperlink"/>
      <w:u w:val="single"/>
    </w:rPr>
  </w:style>
  <w:style w:type="character" w:styleId="FollowedHyperlink">
    <w:name w:val="FollowedHyperlink"/>
    <w:basedOn w:val="DefaultParagraphFont"/>
    <w:uiPriority w:val="99"/>
    <w:semiHidden/>
    <w:unhideWhenUsed/>
    <w:rsid w:val="00B227E9"/>
    <w:rPr>
      <w:color w:val="800080" w:themeColor="followedHyperlink"/>
      <w:u w:val="single"/>
    </w:rPr>
  </w:style>
  <w:style w:type="character" w:styleId="UnresolvedMention">
    <w:name w:val="Unresolved Mention"/>
    <w:basedOn w:val="DefaultParagraphFont"/>
    <w:uiPriority w:val="99"/>
    <w:semiHidden/>
    <w:unhideWhenUsed/>
    <w:rsid w:val="00361132"/>
    <w:rPr>
      <w:color w:val="605E5C"/>
      <w:shd w:val="clear" w:color="auto" w:fill="E1DFDD"/>
    </w:rPr>
  </w:style>
  <w:style w:type="paragraph" w:styleId="ListParagraph">
    <w:name w:val="List Paragraph"/>
    <w:basedOn w:val="Normal"/>
    <w:uiPriority w:val="34"/>
    <w:qFormat/>
    <w:rsid w:val="009C618B"/>
    <w:pPr>
      <w:ind w:left="720"/>
      <w:contextualSpacing/>
    </w:pPr>
  </w:style>
  <w:style w:type="paragraph" w:styleId="Header">
    <w:name w:val="header"/>
    <w:basedOn w:val="Normal"/>
    <w:link w:val="HeaderChar"/>
    <w:uiPriority w:val="99"/>
    <w:unhideWhenUsed/>
    <w:rsid w:val="00AA3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AE2"/>
  </w:style>
  <w:style w:type="paragraph" w:styleId="Footer">
    <w:name w:val="footer"/>
    <w:basedOn w:val="Normal"/>
    <w:link w:val="FooterChar"/>
    <w:uiPriority w:val="99"/>
    <w:unhideWhenUsed/>
    <w:rsid w:val="00AA3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AE2"/>
  </w:style>
  <w:style w:type="character" w:customStyle="1" w:styleId="Heading1Char">
    <w:name w:val="Heading 1 Char"/>
    <w:basedOn w:val="DefaultParagraphFont"/>
    <w:link w:val="Heading1"/>
    <w:uiPriority w:val="9"/>
    <w:rsid w:val="00014B5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t.nd.gov/divisions/localgov/transit-operator-portal.htm" TargetMode="External"/><Relationship Id="rId18" Type="http://schemas.openxmlformats.org/officeDocument/2006/relationships/hyperlink" Target="https://www.dot.nd.gov/divisions/civilrights/titlevi.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www.dot.nd.gov/divisions/localgov/transit-operator-portal.htm" TargetMode="External"/><Relationship Id="rId17" Type="http://schemas.openxmlformats.org/officeDocument/2006/relationships/hyperlink" Target="https://www.dot.nd.gov/divisions/civilrights/titlevi.htm"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it.dot.gov/regulations-and-guidance/fta-circulars/title-vi-requirements-and-guidelines-federal-transit"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dot.nd.gov/divisions/localgov/docs/TitleVINon-DiscriminationStatementPlaqueTemplate5-2016.docx"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www.dot.nd.gov/divisions/localgov/transit-operator-porta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t.nd.gov/divisions/localgov/transit-operator-portal.htm"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bb0b5-0a31-4f22-bf7e-608835888cef" xsi:nil="true"/>
    <lcf76f155ced4ddcb4097134ff3c332f xmlns="b0e670ff-91b6-47fa-98c0-5f3f100921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7D9E7A7B03F4A8049DAE62D5ABA05" ma:contentTypeVersion="11" ma:contentTypeDescription="Create a new document." ma:contentTypeScope="" ma:versionID="800f64bf0b34de0b17ca1525fe72e9b9">
  <xsd:schema xmlns:xsd="http://www.w3.org/2001/XMLSchema" xmlns:xs="http://www.w3.org/2001/XMLSchema" xmlns:p="http://schemas.microsoft.com/office/2006/metadata/properties" xmlns:ns2="b0e670ff-91b6-47fa-98c0-5f3f100921dd" xmlns:ns3="b46bb0b5-0a31-4f22-bf7e-608835888cef" targetNamespace="http://schemas.microsoft.com/office/2006/metadata/properties" ma:root="true" ma:fieldsID="cfce65dea53e94ef2c5071c723581f26" ns2:_="" ns3:_="">
    <xsd:import namespace="b0e670ff-91b6-47fa-98c0-5f3f100921dd"/>
    <xsd:import namespace="b46bb0b5-0a31-4f22-bf7e-608835888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670ff-91b6-47fa-98c0-5f3f10092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bb0b5-0a31-4f22-bf7e-608835888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0e274-78f8-4221-bea2-dd591027322e}" ma:internalName="TaxCatchAll" ma:showField="CatchAllData" ma:web="b46bb0b5-0a31-4f22-bf7e-608835888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7601F-15C2-4AB9-B8F6-4F7CBFE65F71}">
  <ds:schemaRefs>
    <ds:schemaRef ds:uri="http://schemas.microsoft.com/office/2006/metadata/properties"/>
    <ds:schemaRef ds:uri="http://schemas.microsoft.com/office/infopath/2007/PartnerControls"/>
    <ds:schemaRef ds:uri="b46bb0b5-0a31-4f22-bf7e-608835888cef"/>
    <ds:schemaRef ds:uri="b0e670ff-91b6-47fa-98c0-5f3f100921dd"/>
  </ds:schemaRefs>
</ds:datastoreItem>
</file>

<file path=customXml/itemProps2.xml><?xml version="1.0" encoding="utf-8"?>
<ds:datastoreItem xmlns:ds="http://schemas.openxmlformats.org/officeDocument/2006/customXml" ds:itemID="{5879A342-C41E-48EA-AF8F-759297373FEB}">
  <ds:schemaRefs>
    <ds:schemaRef ds:uri="http://schemas.microsoft.com/sharepoint/v3/contenttype/forms"/>
  </ds:schemaRefs>
</ds:datastoreItem>
</file>

<file path=customXml/itemProps3.xml><?xml version="1.0" encoding="utf-8"?>
<ds:datastoreItem xmlns:ds="http://schemas.openxmlformats.org/officeDocument/2006/customXml" ds:itemID="{7AD51DBE-3714-4FE2-9BF2-400F3796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670ff-91b6-47fa-98c0-5f3f100921dd"/>
    <ds:schemaRef ds:uri="b46bb0b5-0a31-4f22-bf7e-60883588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C78B8-5874-4C60-AF58-0D7620EE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2999</Words>
  <Characters>17640</Characters>
  <Application>Microsoft Office Word</Application>
  <DocSecurity>0</DocSecurity>
  <Lines>345</Lines>
  <Paragraphs>105</Paragraphs>
  <ScaleCrop>false</ScaleCrop>
  <Company>NDDOT</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 Julie A.</dc:creator>
  <cp:keywords/>
  <dc:description/>
  <cp:lastModifiedBy>Christianson, Heather M.</cp:lastModifiedBy>
  <cp:revision>2</cp:revision>
  <cp:lastPrinted>2020-01-16T14:08:00Z</cp:lastPrinted>
  <dcterms:created xsi:type="dcterms:W3CDTF">2026-05-20T20:04:00Z</dcterms:created>
  <dcterms:modified xsi:type="dcterms:W3CDTF">2026-05-20T20:04:00Z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0x01010049D7D9E7A7B03F4A8049DAE62D5ABA05</vt:lpwstr>
  </property>
  <property fmtid="{D5CDD505-2E9C-101B-9397-08002B2CF9AE}" pid="3" name="MediaServiceImageTags">
    <vt:lpwstr/>
  </property>
</Properties>
</file>