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07F6A" w14:textId="28FBC256" w:rsidR="002873C5" w:rsidRDefault="004E2AFF" w:rsidP="002873C5">
      <w:pPr>
        <w:rPr>
          <w:rFonts w:ascii="Times New Roman" w:hAnsi="Times New Roman"/>
        </w:rPr>
      </w:pPr>
      <w:r>
        <w:rPr>
          <w:rFonts w:ascii="Times New Roman" w:hAnsi="Times New Roman"/>
          <w:b/>
          <w:noProof/>
        </w:rPr>
        <w:pict w14:anchorId="109D1846">
          <v:shapetype id="_x0000_t202" coordsize="21600,21600" o:spt="202" path="m,l,21600r21600,l21600,xe">
            <v:stroke joinstyle="miter"/>
            <v:path gradientshapeok="t" o:connecttype="rect"/>
          </v:shapetype>
          <v:shape id="_x0000_s12096" type="#_x0000_t202" style="position:absolute;margin-left:341.55pt;margin-top:72.95pt;width:2in;height:2in;z-index:-251658240;mso-wrap-distance-left:9.35pt;mso-wrap-distance-top:9.35pt;mso-wrap-distance-right:9.35pt;mso-wrap-distance-bottom:9.35pt;mso-position-vertical-relative:page" o:allowoverlap="f" strokeweight="1.25pt">
            <v:textbox style="mso-next-textbox:#_x0000_s12096">
              <w:txbxContent>
                <w:p w14:paraId="521F2E47" w14:textId="77777777" w:rsidR="00DE53EE" w:rsidRPr="00612D78" w:rsidRDefault="00DE53EE" w:rsidP="002873C5">
                  <w:pPr>
                    <w:rPr>
                      <w:szCs w:val="16"/>
                    </w:rPr>
                  </w:pPr>
                </w:p>
              </w:txbxContent>
            </v:textbox>
            <w10:wrap anchory="page"/>
          </v:shape>
        </w:pict>
      </w:r>
      <w:r w:rsidR="002873C5" w:rsidRPr="00173D40">
        <w:rPr>
          <w:rFonts w:ascii="Times New Roman" w:hAnsi="Times New Roman"/>
        </w:rPr>
        <w:t>TO:</w:t>
      </w:r>
      <w:r w:rsidR="002873C5" w:rsidRPr="00173D40">
        <w:rPr>
          <w:rFonts w:ascii="Times New Roman" w:hAnsi="Times New Roman"/>
        </w:rPr>
        <w:tab/>
      </w:r>
      <w:r w:rsidR="00AD732F">
        <w:rPr>
          <w:rFonts w:ascii="Times New Roman" w:hAnsi="Times New Roman"/>
        </w:rPr>
        <w:t>Kirk Hoff</w:t>
      </w:r>
    </w:p>
    <w:p w14:paraId="0E04B850" w14:textId="6F6656DA" w:rsidR="006B62C2" w:rsidRPr="00173D40" w:rsidRDefault="006B62C2" w:rsidP="006B62C2">
      <w:pPr>
        <w:ind w:firstLine="720"/>
        <w:rPr>
          <w:rFonts w:ascii="Times New Roman" w:hAnsi="Times New Roman"/>
        </w:rPr>
      </w:pPr>
      <w:r>
        <w:rPr>
          <w:rFonts w:ascii="Times New Roman" w:hAnsi="Times New Roman"/>
        </w:rPr>
        <w:t>Design Engineer</w:t>
      </w:r>
    </w:p>
    <w:p w14:paraId="661F8E61" w14:textId="76A44043" w:rsidR="002873C5" w:rsidRPr="00672D24" w:rsidRDefault="002873C5" w:rsidP="002873C5">
      <w:pPr>
        <w:tabs>
          <w:tab w:val="left" w:pos="3460"/>
        </w:tabs>
        <w:rPr>
          <w:rFonts w:ascii="Times New Roman" w:hAnsi="Times New Roman"/>
          <w:color w:val="FF0000"/>
        </w:rPr>
      </w:pPr>
      <w:r w:rsidRPr="00672D24">
        <w:rPr>
          <w:rFonts w:ascii="Times New Roman" w:hAnsi="Times New Roman"/>
          <w:color w:val="FF0000"/>
        </w:rPr>
        <w:tab/>
      </w:r>
    </w:p>
    <w:p w14:paraId="63A61DB7" w14:textId="0137D5EC" w:rsidR="002873C5" w:rsidRPr="00672D24" w:rsidRDefault="002873C5" w:rsidP="002873C5">
      <w:pPr>
        <w:rPr>
          <w:rFonts w:ascii="Times New Roman" w:hAnsi="Times New Roman"/>
          <w:color w:val="FF0000"/>
        </w:rPr>
      </w:pPr>
      <w:r w:rsidRPr="00672D24">
        <w:rPr>
          <w:rFonts w:ascii="Times New Roman" w:hAnsi="Times New Roman"/>
          <w:color w:val="FF0000"/>
        </w:rPr>
        <w:t>FR:</w:t>
      </w:r>
      <w:r w:rsidRPr="00672D24">
        <w:rPr>
          <w:rFonts w:ascii="Times New Roman" w:hAnsi="Times New Roman"/>
          <w:color w:val="FF0000"/>
        </w:rPr>
        <w:tab/>
      </w:r>
      <w:r w:rsidR="00D87B79">
        <w:rPr>
          <w:rFonts w:ascii="Times New Roman" w:hAnsi="Times New Roman"/>
          <w:color w:val="FF0000"/>
        </w:rPr>
        <w:t>D</w:t>
      </w:r>
      <w:r w:rsidR="004D78A8">
        <w:rPr>
          <w:rFonts w:ascii="Times New Roman" w:hAnsi="Times New Roman"/>
          <w:color w:val="FF0000"/>
        </w:rPr>
        <w:t>arell Arne</w:t>
      </w:r>
    </w:p>
    <w:p w14:paraId="76CEE6B2" w14:textId="77777777" w:rsidR="002873C5" w:rsidRPr="00672D24" w:rsidRDefault="002873C5" w:rsidP="002873C5">
      <w:pPr>
        <w:ind w:firstLine="720"/>
        <w:rPr>
          <w:rFonts w:ascii="Times New Roman" w:hAnsi="Times New Roman"/>
          <w:color w:val="FF0000"/>
        </w:rPr>
      </w:pPr>
      <w:r w:rsidRPr="00672D24">
        <w:rPr>
          <w:rFonts w:ascii="Times New Roman" w:hAnsi="Times New Roman"/>
          <w:color w:val="FF0000"/>
        </w:rPr>
        <w:t xml:space="preserve">Traffic </w:t>
      </w:r>
      <w:r w:rsidR="00D87B79">
        <w:rPr>
          <w:rFonts w:ascii="Times New Roman" w:hAnsi="Times New Roman"/>
          <w:color w:val="FF0000"/>
        </w:rPr>
        <w:t xml:space="preserve">Safety </w:t>
      </w:r>
      <w:r w:rsidRPr="00672D24">
        <w:rPr>
          <w:rFonts w:ascii="Times New Roman" w:hAnsi="Times New Roman"/>
          <w:color w:val="FF0000"/>
        </w:rPr>
        <w:t>Engineer – Design</w:t>
      </w:r>
    </w:p>
    <w:p w14:paraId="7A75261C" w14:textId="77777777" w:rsidR="002873C5" w:rsidRPr="00672D24" w:rsidRDefault="002873C5" w:rsidP="002873C5">
      <w:pPr>
        <w:rPr>
          <w:rFonts w:ascii="Times New Roman" w:hAnsi="Times New Roman"/>
          <w:color w:val="FF0000"/>
        </w:rPr>
      </w:pPr>
    </w:p>
    <w:p w14:paraId="7B43EC4A" w14:textId="77777777" w:rsidR="002873C5" w:rsidRPr="002873C5" w:rsidRDefault="000A0C82" w:rsidP="002873C5">
      <w:pPr>
        <w:rPr>
          <w:rFonts w:ascii="Times New Roman" w:hAnsi="Times New Roman"/>
          <w:color w:val="FF0000"/>
        </w:rPr>
      </w:pPr>
      <w:r>
        <w:rPr>
          <w:rFonts w:ascii="Times New Roman" w:hAnsi="Times New Roman"/>
          <w:color w:val="FF0000"/>
        </w:rPr>
        <w:t>DT:</w:t>
      </w:r>
      <w:r>
        <w:rPr>
          <w:rFonts w:ascii="Times New Roman" w:hAnsi="Times New Roman"/>
          <w:color w:val="FF0000"/>
        </w:rPr>
        <w:tab/>
        <w:t xml:space="preserve">MONTH XX, </w:t>
      </w:r>
      <w:r w:rsidR="009B73D4">
        <w:rPr>
          <w:rFonts w:ascii="Times New Roman" w:hAnsi="Times New Roman"/>
          <w:color w:val="FF0000"/>
        </w:rPr>
        <w:t>XXXX</w:t>
      </w:r>
    </w:p>
    <w:p w14:paraId="77CCD747" w14:textId="77777777" w:rsidR="002873C5" w:rsidRPr="00173D40" w:rsidRDefault="002873C5" w:rsidP="002873C5">
      <w:pPr>
        <w:rPr>
          <w:rFonts w:ascii="Times New Roman" w:hAnsi="Times New Roman"/>
        </w:rPr>
      </w:pPr>
    </w:p>
    <w:p w14:paraId="086BBD80" w14:textId="77777777" w:rsidR="002873C5" w:rsidRPr="002873C5" w:rsidRDefault="002873C5" w:rsidP="002873C5">
      <w:pPr>
        <w:tabs>
          <w:tab w:val="left" w:pos="-1440"/>
        </w:tabs>
        <w:ind w:left="720" w:hanging="720"/>
        <w:rPr>
          <w:rFonts w:ascii="Times New Roman" w:hAnsi="Times New Roman"/>
          <w:color w:val="FF0000"/>
        </w:rPr>
      </w:pPr>
      <w:r w:rsidRPr="002873C5">
        <w:rPr>
          <w:rFonts w:ascii="Times New Roman" w:hAnsi="Times New Roman"/>
          <w:color w:val="FF0000"/>
        </w:rPr>
        <w:t>RE:</w:t>
      </w:r>
      <w:r w:rsidRPr="002873C5">
        <w:rPr>
          <w:rFonts w:ascii="Times New Roman" w:hAnsi="Times New Roman"/>
          <w:color w:val="FF0000"/>
        </w:rPr>
        <w:tab/>
        <w:t>Project XX-X-XXX(XXX)XXX – Safety Review</w:t>
      </w:r>
    </w:p>
    <w:p w14:paraId="285190F9" w14:textId="4D864B89" w:rsidR="002873C5" w:rsidRPr="002873C5" w:rsidRDefault="002873C5" w:rsidP="002873C5">
      <w:pPr>
        <w:ind w:firstLine="720"/>
        <w:rPr>
          <w:rFonts w:ascii="Times New Roman" w:hAnsi="Times New Roman"/>
          <w:color w:val="FF0000"/>
        </w:rPr>
      </w:pPr>
      <w:r w:rsidRPr="002873C5">
        <w:rPr>
          <w:rFonts w:ascii="Times New Roman" w:hAnsi="Times New Roman"/>
          <w:color w:val="FF0000"/>
        </w:rPr>
        <w:t>PROJECT LOCATION FROM RIMS</w:t>
      </w:r>
    </w:p>
    <w:p w14:paraId="5C336025" w14:textId="1C042EA7" w:rsidR="002873C5" w:rsidRDefault="002873C5" w:rsidP="002873C5">
      <w:pPr>
        <w:ind w:firstLine="720"/>
        <w:rPr>
          <w:rFonts w:ascii="Times New Roman" w:hAnsi="Times New Roman"/>
          <w:color w:val="FF0000"/>
        </w:rPr>
      </w:pPr>
      <w:r w:rsidRPr="002873C5">
        <w:rPr>
          <w:rFonts w:ascii="Times New Roman" w:hAnsi="Times New Roman"/>
          <w:color w:val="FF0000"/>
        </w:rPr>
        <w:t>PCN 00000</w:t>
      </w:r>
    </w:p>
    <w:p w14:paraId="677E8652" w14:textId="36C8A500" w:rsidR="004A019A" w:rsidRPr="002873C5" w:rsidRDefault="004E2AFF" w:rsidP="002873C5">
      <w:pPr>
        <w:ind w:firstLine="720"/>
        <w:rPr>
          <w:rFonts w:ascii="Times New Roman" w:hAnsi="Times New Roman"/>
          <w:color w:val="FF0000"/>
        </w:rPr>
      </w:pPr>
      <w:r>
        <w:rPr>
          <w:rFonts w:ascii="Times New Roman" w:hAnsi="Times New Roman"/>
          <w:noProof/>
          <w:color w:val="FF0000"/>
        </w:rPr>
        <w:pict w14:anchorId="75B8F6D7">
          <v:shape id="_x0000_s12095" type="#_x0000_t202" style="position:absolute;left:0;text-align:left;margin-left:1.2pt;margin-top:10.5pt;width:203.4pt;height:36pt;z-index:-251659264" strokeweight="1.5pt">
            <v:textbox style="mso-next-textbox:#_x0000_s12095" inset=",1.44pt">
              <w:txbxContent>
                <w:p w14:paraId="4272CB17" w14:textId="492D5542" w:rsidR="00DE53EE" w:rsidRPr="00C86C30" w:rsidRDefault="00DE53EE" w:rsidP="002873C5">
                  <w:pPr>
                    <w:jc w:val="center"/>
                    <w:rPr>
                      <w:rFonts w:ascii="Times New Roman" w:hAnsi="Times New Roman"/>
                      <w:b/>
                      <w:bCs/>
                      <w:sz w:val="26"/>
                      <w:szCs w:val="26"/>
                    </w:rPr>
                  </w:pPr>
                  <w:r w:rsidRPr="00C86C30">
                    <w:rPr>
                      <w:rFonts w:ascii="Times New Roman" w:hAnsi="Times New Roman"/>
                      <w:b/>
                      <w:sz w:val="26"/>
                      <w:szCs w:val="26"/>
                    </w:rPr>
                    <w:t xml:space="preserve">23 USC </w:t>
                  </w:r>
                  <w:r w:rsidRPr="00C86C30">
                    <w:rPr>
                      <w:rFonts w:ascii="Times New Roman" w:hAnsi="Times New Roman"/>
                      <w:b/>
                      <w:bCs/>
                      <w:sz w:val="26"/>
                      <w:szCs w:val="26"/>
                    </w:rPr>
                    <w:t>§ 40</w:t>
                  </w:r>
                  <w:r w:rsidR="00857562">
                    <w:rPr>
                      <w:rFonts w:ascii="Times New Roman" w:hAnsi="Times New Roman"/>
                      <w:b/>
                      <w:bCs/>
                      <w:sz w:val="26"/>
                      <w:szCs w:val="26"/>
                    </w:rPr>
                    <w:t>7</w:t>
                  </w:r>
                  <w:r w:rsidRPr="00C86C30">
                    <w:rPr>
                      <w:rFonts w:ascii="Times New Roman" w:hAnsi="Times New Roman"/>
                      <w:b/>
                      <w:bCs/>
                      <w:sz w:val="26"/>
                      <w:szCs w:val="26"/>
                    </w:rPr>
                    <w:t xml:space="preserve"> Documents</w:t>
                  </w:r>
                </w:p>
                <w:p w14:paraId="48E60BCB" w14:textId="77777777" w:rsidR="00DE53EE" w:rsidRPr="00C86C30" w:rsidRDefault="00DE53EE" w:rsidP="002873C5">
                  <w:pPr>
                    <w:jc w:val="center"/>
                    <w:rPr>
                      <w:rFonts w:ascii="Times New Roman" w:hAnsi="Times New Roman"/>
                      <w:b/>
                      <w:sz w:val="26"/>
                      <w:szCs w:val="26"/>
                    </w:rPr>
                  </w:pPr>
                  <w:r w:rsidRPr="00C86C30">
                    <w:rPr>
                      <w:rFonts w:ascii="Times New Roman" w:hAnsi="Times New Roman"/>
                      <w:b/>
                      <w:sz w:val="26"/>
                      <w:szCs w:val="26"/>
                    </w:rPr>
                    <w:t>NDDOT Reserves All Objections</w:t>
                  </w:r>
                </w:p>
              </w:txbxContent>
            </v:textbox>
          </v:shape>
        </w:pict>
      </w:r>
    </w:p>
    <w:p w14:paraId="39FC546B" w14:textId="1DFE106B" w:rsidR="002873C5" w:rsidRPr="002873C5" w:rsidRDefault="002873C5" w:rsidP="002873C5">
      <w:pPr>
        <w:rPr>
          <w:rFonts w:ascii="Times New Roman" w:hAnsi="Times New Roman"/>
        </w:rPr>
      </w:pPr>
    </w:p>
    <w:p w14:paraId="3854A852" w14:textId="65F86613" w:rsidR="002873C5" w:rsidRDefault="002873C5" w:rsidP="002873C5">
      <w:pPr>
        <w:rPr>
          <w:rFonts w:ascii="Times New Roman" w:hAnsi="Times New Roman"/>
        </w:rPr>
      </w:pPr>
    </w:p>
    <w:p w14:paraId="0570E742" w14:textId="77777777" w:rsidR="00FF0233" w:rsidRPr="00672D24" w:rsidRDefault="00FF0233" w:rsidP="002873C5">
      <w:pPr>
        <w:rPr>
          <w:rFonts w:ascii="Times New Roman" w:hAnsi="Times New Roman"/>
        </w:rPr>
      </w:pPr>
    </w:p>
    <w:p w14:paraId="22CA1EF8" w14:textId="43F25FDF" w:rsidR="00D44466" w:rsidRDefault="006520EE" w:rsidP="002A3176">
      <w:pPr>
        <w:rPr>
          <w:rFonts w:ascii="Times New Roman" w:hAnsi="Times New Roman"/>
        </w:rPr>
      </w:pPr>
      <w:r w:rsidRPr="00672D24">
        <w:rPr>
          <w:rFonts w:ascii="Times New Roman" w:hAnsi="Times New Roman"/>
        </w:rPr>
        <w:t xml:space="preserve">This project has been reviewed as a </w:t>
      </w:r>
      <w:r w:rsidR="00DE53EE">
        <w:rPr>
          <w:rFonts w:ascii="Times New Roman" w:hAnsi="Times New Roman"/>
        </w:rPr>
        <w:t xml:space="preserve">Minor Rehabilitation </w:t>
      </w:r>
      <w:r w:rsidRPr="00672D24">
        <w:rPr>
          <w:rFonts w:ascii="Times New Roman" w:hAnsi="Times New Roman"/>
        </w:rPr>
        <w:t>project (as per the Design Guidelines).</w:t>
      </w:r>
      <w:r w:rsidR="00312642">
        <w:rPr>
          <w:rFonts w:ascii="Times New Roman" w:hAnsi="Times New Roman"/>
        </w:rPr>
        <w:t xml:space="preserve">  </w:t>
      </w:r>
      <w:r w:rsidR="00DE53EE">
        <w:rPr>
          <w:rFonts w:ascii="Times New Roman" w:hAnsi="Times New Roman"/>
        </w:rPr>
        <w:t xml:space="preserve">The existing </w:t>
      </w:r>
      <w:r w:rsidR="00C42C47">
        <w:rPr>
          <w:rFonts w:ascii="Times New Roman" w:hAnsi="Times New Roman"/>
        </w:rPr>
        <w:t>obstruction clearance</w:t>
      </w:r>
      <w:r w:rsidR="000C67B7" w:rsidRPr="0068350E">
        <w:rPr>
          <w:rFonts w:ascii="Times New Roman" w:hAnsi="Times New Roman"/>
        </w:rPr>
        <w:t xml:space="preserve"> was used</w:t>
      </w:r>
      <w:r w:rsidR="002D416E" w:rsidRPr="0068350E">
        <w:rPr>
          <w:rFonts w:ascii="Times New Roman" w:hAnsi="Times New Roman"/>
        </w:rPr>
        <w:t xml:space="preserve"> </w:t>
      </w:r>
      <w:r w:rsidR="00E13E91" w:rsidRPr="0068350E">
        <w:rPr>
          <w:rFonts w:ascii="Times New Roman" w:hAnsi="Times New Roman"/>
        </w:rPr>
        <w:t>(as per the Design Guidelines)</w:t>
      </w:r>
      <w:r w:rsidR="000C67B7" w:rsidRPr="0068350E">
        <w:rPr>
          <w:rFonts w:ascii="Times New Roman" w:hAnsi="Times New Roman"/>
        </w:rPr>
        <w:t xml:space="preserve">.  </w:t>
      </w:r>
      <w:r w:rsidR="00C64A43">
        <w:rPr>
          <w:rFonts w:ascii="Times New Roman" w:hAnsi="Times New Roman"/>
        </w:rPr>
        <w:t>If another strategy is chosen, then the design standards for that strategy shall be used instead of this safety review</w:t>
      </w:r>
      <w:r w:rsidRPr="00672D24">
        <w:rPr>
          <w:rFonts w:ascii="Times New Roman" w:hAnsi="Times New Roman"/>
        </w:rPr>
        <w:t xml:space="preserve">.  </w:t>
      </w:r>
      <w:r w:rsidR="00C4022B" w:rsidRPr="00672D24">
        <w:rPr>
          <w:rFonts w:ascii="Times New Roman" w:hAnsi="Times New Roman"/>
        </w:rPr>
        <w:t xml:space="preserve">This </w:t>
      </w:r>
      <w:r w:rsidR="00C4022B" w:rsidRPr="00672D24">
        <w:rPr>
          <w:rFonts w:ascii="Times New Roman" w:hAnsi="Times New Roman"/>
          <w:color w:val="FF0000"/>
        </w:rPr>
        <w:t>FUNCTIONAL CLASSIFICATION</w:t>
      </w:r>
      <w:r w:rsidR="00C4022B" w:rsidRPr="00672D24">
        <w:rPr>
          <w:rFonts w:ascii="Times New Roman" w:hAnsi="Times New Roman"/>
        </w:rPr>
        <w:t xml:space="preserve"> highway is classified as a </w:t>
      </w:r>
      <w:r w:rsidR="00C4022B" w:rsidRPr="00672D24">
        <w:rPr>
          <w:rFonts w:ascii="Times New Roman" w:hAnsi="Times New Roman"/>
          <w:color w:val="FF0000"/>
        </w:rPr>
        <w:t>PERFORMANCE CLASSIFICATION</w:t>
      </w:r>
      <w:r w:rsidR="00C4022B" w:rsidRPr="00672D24">
        <w:rPr>
          <w:rFonts w:ascii="Times New Roman" w:hAnsi="Times New Roman"/>
        </w:rPr>
        <w:t>.  The traffic volume is:</w:t>
      </w:r>
    </w:p>
    <w:p w14:paraId="3F12C704" w14:textId="77777777" w:rsidR="006B2C5C" w:rsidRPr="00672D24" w:rsidRDefault="006B2C5C" w:rsidP="002A3176">
      <w:pPr>
        <w:rPr>
          <w:rFonts w:ascii="Times New Roman" w:hAnsi="Times New Roman"/>
        </w:rPr>
      </w:pPr>
    </w:p>
    <w:p w14:paraId="4E69C3C3" w14:textId="77777777" w:rsidR="008D153C" w:rsidRPr="007F3D5C" w:rsidRDefault="008D153C" w:rsidP="002A3176">
      <w:pPr>
        <w:tabs>
          <w:tab w:val="left" w:pos="-1440"/>
        </w:tabs>
        <w:rPr>
          <w:rFonts w:ascii="Times New Roman" w:hAnsi="Times New Roman"/>
          <w:color w:val="FF0000"/>
          <w:u w:val="single"/>
        </w:rPr>
      </w:pPr>
      <w:r w:rsidRPr="007F3D5C">
        <w:rPr>
          <w:rFonts w:ascii="Times New Roman" w:hAnsi="Times New Roman"/>
          <w:color w:val="FF0000"/>
        </w:rPr>
        <w:tab/>
      </w:r>
      <w:r w:rsidRPr="007F3D5C">
        <w:rPr>
          <w:rFonts w:ascii="Times New Roman" w:hAnsi="Times New Roman"/>
          <w:color w:val="FF0000"/>
        </w:rPr>
        <w:tab/>
      </w:r>
      <w:r w:rsidRPr="007F3D5C">
        <w:rPr>
          <w:rFonts w:ascii="Times New Roman" w:hAnsi="Times New Roman"/>
          <w:color w:val="FF0000"/>
          <w:u w:val="single"/>
        </w:rPr>
        <w:t xml:space="preserve">RP </w:t>
      </w:r>
      <w:r w:rsidR="00D0336F">
        <w:rPr>
          <w:rFonts w:ascii="Times New Roman" w:hAnsi="Times New Roman"/>
          <w:color w:val="FF0000"/>
          <w:u w:val="single"/>
        </w:rPr>
        <w:t>000</w:t>
      </w:r>
      <w:r w:rsidRPr="007F3D5C">
        <w:rPr>
          <w:rFonts w:ascii="Times New Roman" w:hAnsi="Times New Roman"/>
          <w:color w:val="FF0000"/>
          <w:u w:val="single"/>
        </w:rPr>
        <w:t>.</w:t>
      </w:r>
      <w:r w:rsidR="00D0336F">
        <w:rPr>
          <w:rFonts w:ascii="Times New Roman" w:hAnsi="Times New Roman"/>
          <w:color w:val="FF0000"/>
          <w:u w:val="single"/>
        </w:rPr>
        <w:t>000</w:t>
      </w:r>
      <w:r w:rsidRPr="007F3D5C">
        <w:rPr>
          <w:rFonts w:ascii="Times New Roman" w:hAnsi="Times New Roman"/>
          <w:color w:val="FF0000"/>
          <w:u w:val="single"/>
        </w:rPr>
        <w:t xml:space="preserve"> to </w:t>
      </w:r>
      <w:r w:rsidR="006520EE" w:rsidRPr="007F3D5C">
        <w:rPr>
          <w:rFonts w:ascii="Times New Roman" w:hAnsi="Times New Roman"/>
          <w:color w:val="FF0000"/>
          <w:u w:val="single"/>
        </w:rPr>
        <w:t xml:space="preserve">RP </w:t>
      </w:r>
      <w:r w:rsidR="00D0336F">
        <w:rPr>
          <w:rFonts w:ascii="Times New Roman" w:hAnsi="Times New Roman"/>
          <w:color w:val="FF0000"/>
          <w:u w:val="single"/>
        </w:rPr>
        <w:t>000</w:t>
      </w:r>
      <w:r w:rsidRPr="007F3D5C">
        <w:rPr>
          <w:rFonts w:ascii="Times New Roman" w:hAnsi="Times New Roman"/>
          <w:color w:val="FF0000"/>
          <w:u w:val="single"/>
        </w:rPr>
        <w:t>.</w:t>
      </w:r>
      <w:r w:rsidR="00D0336F">
        <w:rPr>
          <w:rFonts w:ascii="Times New Roman" w:hAnsi="Times New Roman"/>
          <w:color w:val="FF0000"/>
          <w:u w:val="single"/>
        </w:rPr>
        <w:t>000</w:t>
      </w:r>
      <w:r w:rsidRPr="007F3D5C">
        <w:rPr>
          <w:rFonts w:ascii="Times New Roman" w:hAnsi="Times New Roman"/>
          <w:color w:val="FF0000"/>
        </w:rPr>
        <w:tab/>
      </w:r>
      <w:r w:rsidRPr="007F3D5C">
        <w:rPr>
          <w:rFonts w:ascii="Times New Roman" w:hAnsi="Times New Roman"/>
          <w:color w:val="FF0000"/>
        </w:rPr>
        <w:tab/>
      </w:r>
      <w:r w:rsidRPr="007F3D5C">
        <w:rPr>
          <w:rFonts w:ascii="Times New Roman" w:hAnsi="Times New Roman"/>
          <w:color w:val="FF0000"/>
          <w:u w:val="single"/>
        </w:rPr>
        <w:t xml:space="preserve">RP </w:t>
      </w:r>
      <w:r w:rsidR="00D0336F">
        <w:rPr>
          <w:rFonts w:ascii="Times New Roman" w:hAnsi="Times New Roman"/>
          <w:color w:val="FF0000"/>
          <w:u w:val="single"/>
        </w:rPr>
        <w:t>000</w:t>
      </w:r>
      <w:r w:rsidRPr="007F3D5C">
        <w:rPr>
          <w:rFonts w:ascii="Times New Roman" w:hAnsi="Times New Roman"/>
          <w:color w:val="FF0000"/>
          <w:u w:val="single"/>
        </w:rPr>
        <w:t>.</w:t>
      </w:r>
      <w:r w:rsidR="00D0336F">
        <w:rPr>
          <w:rFonts w:ascii="Times New Roman" w:hAnsi="Times New Roman"/>
          <w:color w:val="FF0000"/>
          <w:u w:val="single"/>
        </w:rPr>
        <w:t>000</w:t>
      </w:r>
      <w:r w:rsidRPr="007F3D5C">
        <w:rPr>
          <w:rFonts w:ascii="Times New Roman" w:hAnsi="Times New Roman"/>
          <w:color w:val="FF0000"/>
          <w:u w:val="single"/>
        </w:rPr>
        <w:t xml:space="preserve"> to </w:t>
      </w:r>
      <w:r w:rsidR="006520EE" w:rsidRPr="007F3D5C">
        <w:rPr>
          <w:rFonts w:ascii="Times New Roman" w:hAnsi="Times New Roman"/>
          <w:color w:val="FF0000"/>
          <w:u w:val="single"/>
        </w:rPr>
        <w:t xml:space="preserve">RP </w:t>
      </w:r>
      <w:r w:rsidR="00D0336F">
        <w:rPr>
          <w:rFonts w:ascii="Times New Roman" w:hAnsi="Times New Roman"/>
          <w:color w:val="FF0000"/>
          <w:u w:val="single"/>
        </w:rPr>
        <w:t>000</w:t>
      </w:r>
      <w:r w:rsidRPr="007F3D5C">
        <w:rPr>
          <w:rFonts w:ascii="Times New Roman" w:hAnsi="Times New Roman"/>
          <w:color w:val="FF0000"/>
          <w:u w:val="single"/>
        </w:rPr>
        <w:t>.</w:t>
      </w:r>
      <w:r w:rsidR="00D0336F">
        <w:rPr>
          <w:rFonts w:ascii="Times New Roman" w:hAnsi="Times New Roman"/>
          <w:color w:val="FF0000"/>
          <w:u w:val="single"/>
        </w:rPr>
        <w:t>000</w:t>
      </w:r>
    </w:p>
    <w:p w14:paraId="4A87EB7A" w14:textId="016208E4" w:rsidR="008D153C" w:rsidRPr="007F3D5C" w:rsidRDefault="008D153C" w:rsidP="002A3176">
      <w:pPr>
        <w:tabs>
          <w:tab w:val="left" w:pos="-1440"/>
        </w:tabs>
        <w:rPr>
          <w:rFonts w:ascii="Times New Roman" w:hAnsi="Times New Roman"/>
          <w:color w:val="FF0000"/>
          <w:u w:val="single"/>
        </w:rPr>
      </w:pPr>
      <w:r w:rsidRPr="007F3D5C">
        <w:rPr>
          <w:rFonts w:ascii="Times New Roman" w:hAnsi="Times New Roman"/>
          <w:color w:val="FF0000"/>
        </w:rPr>
        <w:tab/>
      </w:r>
      <w:r w:rsidRPr="007F3D5C">
        <w:rPr>
          <w:rFonts w:ascii="Times New Roman" w:hAnsi="Times New Roman"/>
          <w:color w:val="FF0000"/>
        </w:rPr>
        <w:tab/>
      </w:r>
      <w:proofErr w:type="gramStart"/>
      <w:r w:rsidRPr="007F3D5C">
        <w:rPr>
          <w:rFonts w:ascii="Times New Roman" w:hAnsi="Times New Roman"/>
          <w:color w:val="FF0000"/>
        </w:rPr>
        <w:t>Current  (</w:t>
      </w:r>
      <w:proofErr w:type="gramEnd"/>
      <w:r w:rsidRPr="007F3D5C">
        <w:rPr>
          <w:rFonts w:ascii="Times New Roman" w:hAnsi="Times New Roman"/>
          <w:color w:val="FF0000"/>
        </w:rPr>
        <w:t>20</w:t>
      </w:r>
      <w:r w:rsidR="00D0336F">
        <w:rPr>
          <w:rFonts w:ascii="Times New Roman" w:hAnsi="Times New Roman"/>
          <w:color w:val="FF0000"/>
        </w:rPr>
        <w:t>10</w:t>
      </w:r>
      <w:r w:rsidRPr="007F3D5C">
        <w:rPr>
          <w:rFonts w:ascii="Times New Roman" w:hAnsi="Times New Roman"/>
          <w:color w:val="FF0000"/>
        </w:rPr>
        <w:t>) 5</w:t>
      </w:r>
      <w:r w:rsidR="00D0336F">
        <w:rPr>
          <w:rFonts w:ascii="Times New Roman" w:hAnsi="Times New Roman"/>
          <w:color w:val="FF0000"/>
        </w:rPr>
        <w:t>00</w:t>
      </w:r>
      <w:r w:rsidRPr="007F3D5C">
        <w:rPr>
          <w:rFonts w:ascii="Times New Roman" w:hAnsi="Times New Roman"/>
          <w:color w:val="FF0000"/>
        </w:rPr>
        <w:t xml:space="preserve"> </w:t>
      </w:r>
      <w:r w:rsidR="00A47502">
        <w:rPr>
          <w:rFonts w:ascii="Times New Roman" w:hAnsi="Times New Roman"/>
          <w:color w:val="FF0000"/>
        </w:rPr>
        <w:t>A</w:t>
      </w:r>
      <w:r w:rsidRPr="007F3D5C">
        <w:rPr>
          <w:rFonts w:ascii="Times New Roman" w:hAnsi="Times New Roman"/>
          <w:color w:val="FF0000"/>
        </w:rPr>
        <w:t>DT</w:t>
      </w:r>
      <w:r w:rsidRPr="007F3D5C">
        <w:rPr>
          <w:rFonts w:ascii="Times New Roman" w:hAnsi="Times New Roman"/>
          <w:color w:val="FF0000"/>
        </w:rPr>
        <w:tab/>
      </w:r>
      <w:r w:rsidRPr="007F3D5C">
        <w:rPr>
          <w:rFonts w:ascii="Times New Roman" w:hAnsi="Times New Roman"/>
          <w:color w:val="FF0000"/>
        </w:rPr>
        <w:tab/>
        <w:t>Current  (20</w:t>
      </w:r>
      <w:r w:rsidR="00D0336F">
        <w:rPr>
          <w:rFonts w:ascii="Times New Roman" w:hAnsi="Times New Roman"/>
          <w:color w:val="FF0000"/>
        </w:rPr>
        <w:t>10</w:t>
      </w:r>
      <w:r w:rsidRPr="007F3D5C">
        <w:rPr>
          <w:rFonts w:ascii="Times New Roman" w:hAnsi="Times New Roman"/>
          <w:color w:val="FF0000"/>
        </w:rPr>
        <w:t xml:space="preserve">) </w:t>
      </w:r>
      <w:r w:rsidR="00D0336F">
        <w:rPr>
          <w:rFonts w:ascii="Times New Roman" w:hAnsi="Times New Roman"/>
          <w:color w:val="FF0000"/>
        </w:rPr>
        <w:t>1,000</w:t>
      </w:r>
      <w:r w:rsidRPr="007F3D5C">
        <w:rPr>
          <w:rFonts w:ascii="Times New Roman" w:hAnsi="Times New Roman"/>
          <w:color w:val="FF0000"/>
        </w:rPr>
        <w:t xml:space="preserve"> ADT</w:t>
      </w:r>
    </w:p>
    <w:p w14:paraId="5B6186C7" w14:textId="77777777" w:rsidR="008D153C" w:rsidRPr="007F3D5C" w:rsidRDefault="008D153C" w:rsidP="002A3176">
      <w:pPr>
        <w:tabs>
          <w:tab w:val="left" w:pos="-1440"/>
        </w:tabs>
        <w:rPr>
          <w:rFonts w:ascii="Times New Roman" w:hAnsi="Times New Roman"/>
          <w:color w:val="FF0000"/>
        </w:rPr>
      </w:pPr>
      <w:r w:rsidRPr="007F3D5C">
        <w:rPr>
          <w:rFonts w:ascii="Times New Roman" w:hAnsi="Times New Roman"/>
          <w:color w:val="FF0000"/>
        </w:rPr>
        <w:tab/>
      </w:r>
      <w:r w:rsidRPr="007F3D5C">
        <w:rPr>
          <w:rFonts w:ascii="Times New Roman" w:hAnsi="Times New Roman"/>
          <w:color w:val="FF0000"/>
        </w:rPr>
        <w:tab/>
        <w:t>Forecast (20</w:t>
      </w:r>
      <w:r w:rsidR="00D0336F">
        <w:rPr>
          <w:rFonts w:ascii="Times New Roman" w:hAnsi="Times New Roman"/>
          <w:color w:val="FF0000"/>
        </w:rPr>
        <w:t>30</w:t>
      </w:r>
      <w:r w:rsidRPr="007F3D5C">
        <w:rPr>
          <w:rFonts w:ascii="Times New Roman" w:hAnsi="Times New Roman"/>
          <w:color w:val="FF0000"/>
        </w:rPr>
        <w:t xml:space="preserve">) </w:t>
      </w:r>
      <w:r w:rsidR="00D0336F">
        <w:rPr>
          <w:rFonts w:ascii="Times New Roman" w:hAnsi="Times New Roman"/>
          <w:color w:val="FF0000"/>
        </w:rPr>
        <w:t>500</w:t>
      </w:r>
      <w:r w:rsidRPr="007F3D5C">
        <w:rPr>
          <w:rFonts w:ascii="Times New Roman" w:hAnsi="Times New Roman"/>
          <w:color w:val="FF0000"/>
        </w:rPr>
        <w:t xml:space="preserve"> ADT</w:t>
      </w:r>
      <w:r w:rsidRPr="007F3D5C">
        <w:rPr>
          <w:rFonts w:ascii="Times New Roman" w:hAnsi="Times New Roman"/>
          <w:color w:val="FF0000"/>
        </w:rPr>
        <w:tab/>
      </w:r>
      <w:r w:rsidRPr="007F3D5C">
        <w:rPr>
          <w:rFonts w:ascii="Times New Roman" w:hAnsi="Times New Roman"/>
          <w:color w:val="FF0000"/>
        </w:rPr>
        <w:tab/>
        <w:t>Forecast (20</w:t>
      </w:r>
      <w:r w:rsidR="00D0336F">
        <w:rPr>
          <w:rFonts w:ascii="Times New Roman" w:hAnsi="Times New Roman"/>
          <w:color w:val="FF0000"/>
        </w:rPr>
        <w:t>30</w:t>
      </w:r>
      <w:r w:rsidRPr="007F3D5C">
        <w:rPr>
          <w:rFonts w:ascii="Times New Roman" w:hAnsi="Times New Roman"/>
          <w:color w:val="FF0000"/>
        </w:rPr>
        <w:t>) 1,</w:t>
      </w:r>
      <w:r w:rsidR="00D0336F">
        <w:rPr>
          <w:rFonts w:ascii="Times New Roman" w:hAnsi="Times New Roman"/>
          <w:color w:val="FF0000"/>
        </w:rPr>
        <w:t>000</w:t>
      </w:r>
      <w:r w:rsidRPr="007F3D5C">
        <w:rPr>
          <w:rFonts w:ascii="Times New Roman" w:hAnsi="Times New Roman"/>
          <w:color w:val="FF0000"/>
        </w:rPr>
        <w:t xml:space="preserve"> ADT</w:t>
      </w:r>
    </w:p>
    <w:p w14:paraId="477C69DE" w14:textId="77777777" w:rsidR="008D153C" w:rsidRDefault="008D153C" w:rsidP="002A3176">
      <w:pPr>
        <w:rPr>
          <w:rFonts w:ascii="Times New Roman" w:hAnsi="Times New Roman"/>
        </w:rPr>
      </w:pPr>
    </w:p>
    <w:p w14:paraId="0AF640DE" w14:textId="77777777" w:rsidR="00D87B79" w:rsidRDefault="00D87B79" w:rsidP="002A3176">
      <w:pPr>
        <w:rPr>
          <w:rFonts w:ascii="Times New Roman" w:hAnsi="Times New Roman"/>
          <w:color w:val="FF0000"/>
        </w:rPr>
      </w:pPr>
      <w:r>
        <w:rPr>
          <w:rFonts w:ascii="Times New Roman" w:hAnsi="Times New Roman"/>
          <w:color w:val="FF0000"/>
        </w:rPr>
        <w:t>There is no guardrail located on this project.</w:t>
      </w:r>
    </w:p>
    <w:p w14:paraId="2423489C" w14:textId="77777777" w:rsidR="00D87B79" w:rsidRDefault="00312642" w:rsidP="002A3176">
      <w:pPr>
        <w:rPr>
          <w:rFonts w:ascii="Times New Roman" w:hAnsi="Times New Roman"/>
          <w:color w:val="FF0000"/>
        </w:rPr>
      </w:pPr>
      <w:r>
        <w:rPr>
          <w:rFonts w:ascii="Times New Roman" w:hAnsi="Times New Roman"/>
          <w:color w:val="FF0000"/>
        </w:rPr>
        <w:t>…OR…</w:t>
      </w:r>
    </w:p>
    <w:p w14:paraId="78A558D8" w14:textId="77777777" w:rsidR="008D153C" w:rsidRPr="0094458E" w:rsidRDefault="00F42273" w:rsidP="002A3176">
      <w:pPr>
        <w:rPr>
          <w:rFonts w:ascii="Arial" w:hAnsi="Arial" w:cs="Arial"/>
          <w:color w:val="FF0000"/>
          <w:sz w:val="20"/>
          <w:szCs w:val="20"/>
        </w:rPr>
      </w:pPr>
      <w:r w:rsidRPr="0094458E">
        <w:rPr>
          <w:rFonts w:ascii="Times New Roman" w:hAnsi="Times New Roman"/>
          <w:color w:val="FF0000"/>
        </w:rPr>
        <w:t xml:space="preserve">The </w:t>
      </w:r>
      <w:r w:rsidR="00D0336F">
        <w:rPr>
          <w:rFonts w:ascii="Times New Roman" w:hAnsi="Times New Roman"/>
          <w:color w:val="FF0000"/>
        </w:rPr>
        <w:t>“NAME”</w:t>
      </w:r>
      <w:r w:rsidRPr="0094458E">
        <w:rPr>
          <w:rFonts w:ascii="Times New Roman" w:hAnsi="Times New Roman"/>
          <w:color w:val="FF0000"/>
        </w:rPr>
        <w:t xml:space="preserve"> Bridge at RP </w:t>
      </w:r>
      <w:r w:rsidR="00D0336F">
        <w:rPr>
          <w:rFonts w:ascii="Times New Roman" w:hAnsi="Times New Roman"/>
          <w:color w:val="FF0000"/>
        </w:rPr>
        <w:t>000</w:t>
      </w:r>
      <w:r w:rsidRPr="0094458E">
        <w:rPr>
          <w:rFonts w:ascii="Times New Roman" w:hAnsi="Times New Roman"/>
          <w:color w:val="FF0000"/>
        </w:rPr>
        <w:t>.</w:t>
      </w:r>
      <w:r w:rsidR="00D0336F">
        <w:rPr>
          <w:rFonts w:ascii="Times New Roman" w:hAnsi="Times New Roman"/>
          <w:color w:val="FF0000"/>
        </w:rPr>
        <w:t>000</w:t>
      </w:r>
      <w:r w:rsidRPr="0094458E">
        <w:rPr>
          <w:rFonts w:ascii="Times New Roman" w:hAnsi="Times New Roman"/>
          <w:color w:val="FF0000"/>
        </w:rPr>
        <w:t xml:space="preserve"> has a </w:t>
      </w:r>
      <w:r w:rsidR="00D0336F">
        <w:rPr>
          <w:rFonts w:ascii="Times New Roman" w:hAnsi="Times New Roman"/>
          <w:color w:val="FF0000"/>
        </w:rPr>
        <w:t>XX</w:t>
      </w:r>
      <w:r w:rsidRPr="0094458E">
        <w:rPr>
          <w:rFonts w:ascii="Times New Roman" w:hAnsi="Times New Roman"/>
          <w:color w:val="FF0000"/>
        </w:rPr>
        <w:t xml:space="preserve">’ clear roadway, conc/curb (code E) bridge rail </w:t>
      </w:r>
      <w:r w:rsidR="00342E46">
        <w:rPr>
          <w:rFonts w:ascii="Times New Roman" w:hAnsi="Times New Roman"/>
          <w:color w:val="FF0000"/>
        </w:rPr>
        <w:t xml:space="preserve">and is protected </w:t>
      </w:r>
      <w:r w:rsidR="004360FB">
        <w:rPr>
          <w:rFonts w:ascii="Times New Roman" w:hAnsi="Times New Roman"/>
          <w:color w:val="FF0000"/>
        </w:rPr>
        <w:t>with</w:t>
      </w:r>
      <w:r w:rsidR="00342E46">
        <w:rPr>
          <w:rFonts w:ascii="Times New Roman" w:hAnsi="Times New Roman"/>
          <w:color w:val="FF0000"/>
        </w:rPr>
        <w:t xml:space="preserve"> w</w:t>
      </w:r>
      <w:r w:rsidRPr="0094458E">
        <w:rPr>
          <w:rFonts w:ascii="Times New Roman" w:hAnsi="Times New Roman"/>
          <w:color w:val="FF0000"/>
        </w:rPr>
        <w:t>-beam guardrail</w:t>
      </w:r>
      <w:r w:rsidR="00A83CE5">
        <w:rPr>
          <w:rFonts w:ascii="Times New Roman" w:hAnsi="Times New Roman"/>
          <w:color w:val="FF0000"/>
        </w:rPr>
        <w:t xml:space="preserve"> and end terminals</w:t>
      </w:r>
      <w:r w:rsidRPr="0094458E">
        <w:rPr>
          <w:rFonts w:ascii="Times New Roman" w:hAnsi="Times New Roman"/>
          <w:color w:val="FF0000"/>
        </w:rPr>
        <w:t xml:space="preserve">.  </w:t>
      </w:r>
      <w:r w:rsidR="00553E7B" w:rsidRPr="0094458E">
        <w:rPr>
          <w:rFonts w:ascii="Times New Roman" w:hAnsi="Times New Roman"/>
          <w:color w:val="FF0000"/>
        </w:rPr>
        <w:t xml:space="preserve">The </w:t>
      </w:r>
      <w:r w:rsidR="00B52B97">
        <w:rPr>
          <w:rFonts w:ascii="Times New Roman" w:hAnsi="Times New Roman"/>
          <w:color w:val="FF0000"/>
        </w:rPr>
        <w:t xml:space="preserve">bridge rail, </w:t>
      </w:r>
      <w:r w:rsidR="00553E7B" w:rsidRPr="0094458E">
        <w:rPr>
          <w:rFonts w:ascii="Times New Roman" w:hAnsi="Times New Roman"/>
          <w:color w:val="FF0000"/>
        </w:rPr>
        <w:t>guardrail</w:t>
      </w:r>
      <w:r w:rsidR="00B52B97">
        <w:rPr>
          <w:rFonts w:ascii="Times New Roman" w:hAnsi="Times New Roman"/>
          <w:color w:val="FF0000"/>
        </w:rPr>
        <w:t>,</w:t>
      </w:r>
      <w:r w:rsidR="00553E7B" w:rsidRPr="0094458E">
        <w:rPr>
          <w:rFonts w:ascii="Times New Roman" w:hAnsi="Times New Roman"/>
          <w:color w:val="FF0000"/>
        </w:rPr>
        <w:t xml:space="preserve"> and end terminals conform with NCHRP Report </w:t>
      </w:r>
      <w:r w:rsidR="00D675D9">
        <w:rPr>
          <w:rFonts w:ascii="Times New Roman" w:hAnsi="Times New Roman"/>
          <w:color w:val="FF0000"/>
        </w:rPr>
        <w:t>350</w:t>
      </w:r>
      <w:r w:rsidR="00553E7B" w:rsidRPr="0094458E">
        <w:rPr>
          <w:rFonts w:ascii="Times New Roman" w:hAnsi="Times New Roman"/>
          <w:color w:val="FF0000"/>
        </w:rPr>
        <w:t xml:space="preserve"> crash test criteria.  The length of need</w:t>
      </w:r>
      <w:r w:rsidR="007F3D5C" w:rsidRPr="0094458E">
        <w:rPr>
          <w:rFonts w:ascii="Times New Roman" w:hAnsi="Times New Roman"/>
          <w:color w:val="FF0000"/>
        </w:rPr>
        <w:t xml:space="preserve"> </w:t>
      </w:r>
      <w:r w:rsidR="00553E7B" w:rsidRPr="0094458E">
        <w:rPr>
          <w:rFonts w:ascii="Times New Roman" w:hAnsi="Times New Roman"/>
          <w:color w:val="FF0000"/>
        </w:rPr>
        <w:t>and taper rate are functionally adequate based on the existing ADT and post</w:t>
      </w:r>
      <w:r w:rsidR="006204E9" w:rsidRPr="0094458E">
        <w:rPr>
          <w:rFonts w:ascii="Times New Roman" w:hAnsi="Times New Roman"/>
          <w:color w:val="FF0000"/>
        </w:rPr>
        <w:t>ed</w:t>
      </w:r>
      <w:r w:rsidR="00553E7B" w:rsidRPr="0094458E">
        <w:rPr>
          <w:rFonts w:ascii="Times New Roman" w:hAnsi="Times New Roman"/>
          <w:color w:val="FF0000"/>
        </w:rPr>
        <w:t xml:space="preserve"> speed less 10 mph.  </w:t>
      </w:r>
      <w:r w:rsidR="007F3D5C" w:rsidRPr="0094458E">
        <w:rPr>
          <w:rFonts w:ascii="Times New Roman" w:hAnsi="Times New Roman"/>
          <w:color w:val="FF0000"/>
        </w:rPr>
        <w:t>The height is adequate.</w:t>
      </w:r>
      <w:r w:rsidR="0094458E" w:rsidRPr="0094458E">
        <w:rPr>
          <w:rFonts w:ascii="Times New Roman" w:hAnsi="Times New Roman"/>
          <w:color w:val="FF0000"/>
        </w:rPr>
        <w:t xml:space="preserve">  </w:t>
      </w:r>
      <w:r w:rsidR="007F3D5C" w:rsidRPr="0094458E">
        <w:rPr>
          <w:rFonts w:ascii="Times New Roman" w:hAnsi="Times New Roman"/>
          <w:color w:val="FF0000"/>
        </w:rPr>
        <w:t>If the overlay at the guardrail reduces the existing height to less than 2</w:t>
      </w:r>
      <w:r w:rsidR="0007380F">
        <w:rPr>
          <w:rFonts w:ascii="Times New Roman" w:hAnsi="Times New Roman"/>
          <w:color w:val="FF0000"/>
        </w:rPr>
        <w:t xml:space="preserve">6 ½ </w:t>
      </w:r>
      <w:r w:rsidR="007F3D5C" w:rsidRPr="0094458E">
        <w:rPr>
          <w:rFonts w:ascii="Times New Roman" w:hAnsi="Times New Roman"/>
          <w:color w:val="FF0000"/>
        </w:rPr>
        <w:t xml:space="preserve">inches, </w:t>
      </w:r>
      <w:r w:rsidR="0094458E" w:rsidRPr="0094458E">
        <w:rPr>
          <w:rFonts w:ascii="Times New Roman" w:hAnsi="Times New Roman"/>
          <w:color w:val="FF0000"/>
        </w:rPr>
        <w:t xml:space="preserve">then </w:t>
      </w:r>
      <w:r w:rsidR="007F3D5C" w:rsidRPr="0094458E">
        <w:rPr>
          <w:rFonts w:ascii="Times New Roman" w:hAnsi="Times New Roman"/>
          <w:color w:val="FF0000"/>
        </w:rPr>
        <w:t xml:space="preserve">recommend </w:t>
      </w:r>
      <w:r w:rsidR="0094458E" w:rsidRPr="0094458E">
        <w:rPr>
          <w:rFonts w:ascii="Times New Roman" w:hAnsi="Times New Roman"/>
          <w:color w:val="FF0000"/>
        </w:rPr>
        <w:t>the guardrail be brought up to current standards.</w:t>
      </w:r>
    </w:p>
    <w:p w14:paraId="7A4E3DF1" w14:textId="77777777" w:rsidR="007F3D5C" w:rsidRPr="0094458E" w:rsidRDefault="00312642" w:rsidP="002A3176">
      <w:pPr>
        <w:rPr>
          <w:rFonts w:ascii="Times New Roman" w:hAnsi="Times New Roman"/>
          <w:color w:val="FF0000"/>
        </w:rPr>
      </w:pPr>
      <w:r>
        <w:rPr>
          <w:rFonts w:ascii="Times New Roman" w:hAnsi="Times New Roman"/>
          <w:color w:val="FF0000"/>
        </w:rPr>
        <w:t>…AND/OR…</w:t>
      </w:r>
    </w:p>
    <w:p w14:paraId="26AB40E9" w14:textId="77777777" w:rsidR="007F3D5C" w:rsidRPr="0094458E" w:rsidRDefault="007F3D5C" w:rsidP="002A3176">
      <w:pPr>
        <w:rPr>
          <w:rFonts w:ascii="Times New Roman" w:hAnsi="Times New Roman"/>
          <w:bCs/>
          <w:color w:val="FF0000"/>
        </w:rPr>
      </w:pPr>
      <w:r w:rsidRPr="0094458E">
        <w:rPr>
          <w:rFonts w:ascii="Times New Roman" w:hAnsi="Times New Roman"/>
          <w:color w:val="FF0000"/>
        </w:rPr>
        <w:t xml:space="preserve">The </w:t>
      </w:r>
      <w:r w:rsidR="00D0336F">
        <w:rPr>
          <w:rFonts w:ascii="Times New Roman" w:hAnsi="Times New Roman"/>
          <w:color w:val="FF0000"/>
        </w:rPr>
        <w:t>“NAME”</w:t>
      </w:r>
      <w:r w:rsidRPr="0094458E">
        <w:rPr>
          <w:rFonts w:ascii="Times New Roman" w:hAnsi="Times New Roman"/>
          <w:color w:val="FF0000"/>
        </w:rPr>
        <w:t xml:space="preserve"> Bridge at RP </w:t>
      </w:r>
      <w:r w:rsidR="00D0336F">
        <w:rPr>
          <w:rFonts w:ascii="Times New Roman" w:hAnsi="Times New Roman"/>
          <w:color w:val="FF0000"/>
        </w:rPr>
        <w:t>000</w:t>
      </w:r>
      <w:r w:rsidRPr="0094458E">
        <w:rPr>
          <w:rFonts w:ascii="Times New Roman" w:hAnsi="Times New Roman"/>
          <w:color w:val="FF0000"/>
        </w:rPr>
        <w:t>.</w:t>
      </w:r>
      <w:r w:rsidR="00D0336F">
        <w:rPr>
          <w:rFonts w:ascii="Times New Roman" w:hAnsi="Times New Roman"/>
          <w:color w:val="FF0000"/>
        </w:rPr>
        <w:t>000</w:t>
      </w:r>
      <w:r w:rsidRPr="0094458E">
        <w:rPr>
          <w:rFonts w:ascii="Times New Roman" w:hAnsi="Times New Roman"/>
          <w:color w:val="FF0000"/>
        </w:rPr>
        <w:t xml:space="preserve"> has a </w:t>
      </w:r>
      <w:r w:rsidR="00D0336F">
        <w:rPr>
          <w:rFonts w:ascii="Times New Roman" w:hAnsi="Times New Roman"/>
          <w:color w:val="FF0000"/>
        </w:rPr>
        <w:t>XX</w:t>
      </w:r>
      <w:r w:rsidRPr="0094458E">
        <w:rPr>
          <w:rFonts w:ascii="Times New Roman" w:hAnsi="Times New Roman"/>
          <w:color w:val="FF0000"/>
        </w:rPr>
        <w:t xml:space="preserve">’ clear roadway, conc/curb (code E) bridge rail </w:t>
      </w:r>
      <w:r w:rsidR="00342E46">
        <w:rPr>
          <w:rFonts w:ascii="Times New Roman" w:hAnsi="Times New Roman"/>
          <w:color w:val="FF0000"/>
        </w:rPr>
        <w:t xml:space="preserve">and is protected </w:t>
      </w:r>
      <w:r w:rsidR="004360FB">
        <w:rPr>
          <w:rFonts w:ascii="Times New Roman" w:hAnsi="Times New Roman"/>
          <w:color w:val="FF0000"/>
        </w:rPr>
        <w:t>with</w:t>
      </w:r>
      <w:r w:rsidR="00342E46">
        <w:rPr>
          <w:rFonts w:ascii="Times New Roman" w:hAnsi="Times New Roman"/>
          <w:color w:val="FF0000"/>
        </w:rPr>
        <w:t xml:space="preserve"> w</w:t>
      </w:r>
      <w:r w:rsidRPr="0094458E">
        <w:rPr>
          <w:rFonts w:ascii="Times New Roman" w:hAnsi="Times New Roman"/>
          <w:color w:val="FF0000"/>
        </w:rPr>
        <w:t>-beam guardrail</w:t>
      </w:r>
      <w:r w:rsidR="00A83CE5">
        <w:rPr>
          <w:rFonts w:ascii="Times New Roman" w:hAnsi="Times New Roman"/>
          <w:color w:val="FF0000"/>
        </w:rPr>
        <w:t xml:space="preserve"> and end terminals</w:t>
      </w:r>
      <w:r w:rsidRPr="0094458E">
        <w:rPr>
          <w:rFonts w:ascii="Times New Roman" w:hAnsi="Times New Roman"/>
          <w:color w:val="FF0000"/>
        </w:rPr>
        <w:t xml:space="preserve">.  The </w:t>
      </w:r>
      <w:r w:rsidR="00B52B97">
        <w:rPr>
          <w:rFonts w:ascii="Times New Roman" w:hAnsi="Times New Roman"/>
          <w:color w:val="FF0000"/>
        </w:rPr>
        <w:t xml:space="preserve">bridge rail, </w:t>
      </w:r>
      <w:r w:rsidRPr="0094458E">
        <w:rPr>
          <w:rFonts w:ascii="Times New Roman" w:hAnsi="Times New Roman"/>
          <w:color w:val="FF0000"/>
        </w:rPr>
        <w:t>guardrail</w:t>
      </w:r>
      <w:r w:rsidR="00B52B97">
        <w:rPr>
          <w:rFonts w:ascii="Times New Roman" w:hAnsi="Times New Roman"/>
          <w:color w:val="FF0000"/>
        </w:rPr>
        <w:t>,</w:t>
      </w:r>
      <w:r w:rsidRPr="0094458E">
        <w:rPr>
          <w:rFonts w:ascii="Times New Roman" w:hAnsi="Times New Roman"/>
          <w:color w:val="FF0000"/>
        </w:rPr>
        <w:t xml:space="preserve"> and end terminals </w:t>
      </w:r>
      <w:r w:rsidR="00B52B97">
        <w:rPr>
          <w:rFonts w:ascii="Times New Roman" w:hAnsi="Times New Roman"/>
          <w:color w:val="FF0000"/>
        </w:rPr>
        <w:t xml:space="preserve">do not </w:t>
      </w:r>
      <w:r w:rsidRPr="0094458E">
        <w:rPr>
          <w:rFonts w:ascii="Times New Roman" w:hAnsi="Times New Roman"/>
          <w:color w:val="FF0000"/>
        </w:rPr>
        <w:t xml:space="preserve">conform with NCHRP Report </w:t>
      </w:r>
      <w:r w:rsidR="00D675D9">
        <w:rPr>
          <w:rFonts w:ascii="Times New Roman" w:hAnsi="Times New Roman"/>
          <w:color w:val="FF0000"/>
        </w:rPr>
        <w:t>350</w:t>
      </w:r>
      <w:r w:rsidRPr="0094458E">
        <w:rPr>
          <w:rFonts w:ascii="Times New Roman" w:hAnsi="Times New Roman"/>
          <w:color w:val="FF0000"/>
        </w:rPr>
        <w:t xml:space="preserve"> crash test criteria.  The length of need and taper rate are </w:t>
      </w:r>
      <w:r w:rsidR="00B52B97">
        <w:rPr>
          <w:rFonts w:ascii="Times New Roman" w:hAnsi="Times New Roman"/>
          <w:color w:val="FF0000"/>
        </w:rPr>
        <w:t xml:space="preserve">substandard </w:t>
      </w:r>
      <w:r w:rsidRPr="0094458E">
        <w:rPr>
          <w:rFonts w:ascii="Times New Roman" w:hAnsi="Times New Roman"/>
          <w:color w:val="FF0000"/>
        </w:rPr>
        <w:t xml:space="preserve">based on the existing ADT and posted speed less 10 mph.  The height is substandard.  Recommend removing the existing guardrail and </w:t>
      </w:r>
      <w:r w:rsidRPr="0094458E">
        <w:rPr>
          <w:rFonts w:ascii="Times New Roman" w:hAnsi="Times New Roman"/>
          <w:bCs/>
          <w:color w:val="FF0000"/>
        </w:rPr>
        <w:t xml:space="preserve">resetting it with enough new guardrail to meet the required length of need.  Recommend removing the existing end treatments and installing new end terminals.  The estimated cost for this work is </w:t>
      </w:r>
      <w:r w:rsidRPr="0094458E">
        <w:rPr>
          <w:rFonts w:ascii="Times New Roman" w:hAnsi="Times New Roman"/>
          <w:b/>
          <w:bCs/>
          <w:color w:val="FF0000"/>
          <w:u w:val="single"/>
        </w:rPr>
        <w:t>$</w:t>
      </w:r>
      <w:r w:rsidR="00DC7878">
        <w:rPr>
          <w:rFonts w:ascii="Times New Roman" w:hAnsi="Times New Roman"/>
          <w:b/>
          <w:bCs/>
          <w:color w:val="FF0000"/>
          <w:u w:val="single"/>
        </w:rPr>
        <w:t>00</w:t>
      </w:r>
      <w:r w:rsidRPr="0094458E">
        <w:rPr>
          <w:rFonts w:ascii="Times New Roman" w:hAnsi="Times New Roman"/>
          <w:b/>
          <w:bCs/>
          <w:color w:val="FF0000"/>
          <w:u w:val="single"/>
        </w:rPr>
        <w:t>,</w:t>
      </w:r>
      <w:r w:rsidR="00DC7878">
        <w:rPr>
          <w:rFonts w:ascii="Times New Roman" w:hAnsi="Times New Roman"/>
          <w:b/>
          <w:bCs/>
          <w:color w:val="FF0000"/>
          <w:u w:val="single"/>
        </w:rPr>
        <w:t>000</w:t>
      </w:r>
      <w:r w:rsidRPr="0094458E">
        <w:rPr>
          <w:rFonts w:ascii="Times New Roman" w:hAnsi="Times New Roman"/>
          <w:bCs/>
          <w:color w:val="FF0000"/>
        </w:rPr>
        <w:t>.</w:t>
      </w:r>
    </w:p>
    <w:p w14:paraId="12E5F5F3" w14:textId="06745340" w:rsidR="006B2C5C" w:rsidRDefault="006B2C5C" w:rsidP="0015453B">
      <w:pPr>
        <w:rPr>
          <w:rFonts w:ascii="Times New Roman" w:hAnsi="Times New Roman"/>
          <w:color w:val="FF0000"/>
        </w:rPr>
      </w:pPr>
    </w:p>
    <w:p w14:paraId="37AA5F25" w14:textId="1E10DE51" w:rsidR="00DF7277" w:rsidRDefault="00DF7277" w:rsidP="0015453B">
      <w:pPr>
        <w:rPr>
          <w:rFonts w:ascii="Times New Roman" w:hAnsi="Times New Roman"/>
          <w:color w:val="FF0000"/>
        </w:rPr>
      </w:pPr>
    </w:p>
    <w:p w14:paraId="082D9508" w14:textId="57BB11F2" w:rsidR="00DF7277" w:rsidRDefault="00DF7277" w:rsidP="0015453B">
      <w:pPr>
        <w:rPr>
          <w:rFonts w:ascii="Times New Roman" w:hAnsi="Times New Roman"/>
          <w:color w:val="FF0000"/>
        </w:rPr>
      </w:pPr>
    </w:p>
    <w:p w14:paraId="3EAC5A0A" w14:textId="75070566" w:rsidR="00DF7277" w:rsidRDefault="00DF7277" w:rsidP="0015453B">
      <w:pPr>
        <w:rPr>
          <w:rFonts w:ascii="Times New Roman" w:hAnsi="Times New Roman"/>
          <w:color w:val="FF0000"/>
        </w:rPr>
      </w:pPr>
    </w:p>
    <w:p w14:paraId="29671D1B" w14:textId="73D462CE" w:rsidR="00DF7277" w:rsidRDefault="00DF7277" w:rsidP="0015453B">
      <w:pPr>
        <w:rPr>
          <w:rFonts w:ascii="Times New Roman" w:hAnsi="Times New Roman"/>
          <w:color w:val="FF0000"/>
        </w:rPr>
      </w:pPr>
    </w:p>
    <w:p w14:paraId="35DF7C69" w14:textId="59B4A07C" w:rsidR="00DF7277" w:rsidRDefault="00DF7277" w:rsidP="0015453B">
      <w:pPr>
        <w:rPr>
          <w:rFonts w:ascii="Times New Roman" w:hAnsi="Times New Roman"/>
          <w:color w:val="FF0000"/>
        </w:rPr>
      </w:pPr>
    </w:p>
    <w:p w14:paraId="726277F3" w14:textId="77777777" w:rsidR="00DE53EE" w:rsidRPr="00E45A63" w:rsidRDefault="0015453B" w:rsidP="0015453B">
      <w:pPr>
        <w:rPr>
          <w:rFonts w:ascii="Times New Roman" w:hAnsi="Times New Roman"/>
          <w:i/>
          <w:color w:val="FF0000"/>
        </w:rPr>
      </w:pPr>
      <w:r w:rsidRPr="00E45A63">
        <w:rPr>
          <w:rFonts w:ascii="Times New Roman" w:hAnsi="Times New Roman"/>
          <w:i/>
          <w:color w:val="FF0000"/>
        </w:rPr>
        <w:lastRenderedPageBreak/>
        <w:t>...</w:t>
      </w:r>
      <w:r w:rsidR="00497012" w:rsidRPr="00E45A63">
        <w:rPr>
          <w:rFonts w:ascii="Times New Roman" w:hAnsi="Times New Roman"/>
          <w:i/>
          <w:color w:val="FF0000"/>
        </w:rPr>
        <w:t>NOTE</w:t>
      </w:r>
      <w:r w:rsidRPr="00E45A63">
        <w:rPr>
          <w:rFonts w:ascii="Times New Roman" w:hAnsi="Times New Roman"/>
          <w:i/>
          <w:color w:val="FF0000"/>
        </w:rPr>
        <w:t xml:space="preserve"> ON </w:t>
      </w:r>
      <w:r w:rsidR="006B2C5C" w:rsidRPr="00E45A63">
        <w:rPr>
          <w:rFonts w:ascii="Times New Roman" w:hAnsi="Times New Roman"/>
          <w:i/>
          <w:color w:val="FF0000"/>
        </w:rPr>
        <w:t xml:space="preserve">GUARDRAIL </w:t>
      </w:r>
      <w:r w:rsidRPr="00E45A63">
        <w:rPr>
          <w:rFonts w:ascii="Times New Roman" w:hAnsi="Times New Roman"/>
          <w:i/>
          <w:color w:val="FF0000"/>
        </w:rPr>
        <w:t>HEIGHT</w:t>
      </w:r>
      <w:r w:rsidR="0007380F" w:rsidRPr="00E45A63">
        <w:rPr>
          <w:rFonts w:ascii="Times New Roman" w:hAnsi="Times New Roman"/>
          <w:i/>
          <w:color w:val="FF0000"/>
        </w:rPr>
        <w:t xml:space="preserve"> (remove this section upon </w:t>
      </w:r>
      <w:proofErr w:type="gramStart"/>
      <w:r w:rsidR="0007380F" w:rsidRPr="00E45A63">
        <w:rPr>
          <w:rFonts w:ascii="Times New Roman" w:hAnsi="Times New Roman"/>
          <w:i/>
          <w:color w:val="FF0000"/>
        </w:rPr>
        <w:t>submittal)</w:t>
      </w:r>
      <w:r w:rsidRPr="00E45A63">
        <w:rPr>
          <w:rFonts w:ascii="Times New Roman" w:hAnsi="Times New Roman"/>
          <w:i/>
          <w:color w:val="FF0000"/>
        </w:rPr>
        <w:t>…</w:t>
      </w:r>
      <w:proofErr w:type="gramEnd"/>
    </w:p>
    <w:p w14:paraId="46A09A64" w14:textId="77777777" w:rsidR="0015453B" w:rsidRPr="00E45A63" w:rsidRDefault="0007380F" w:rsidP="0015453B">
      <w:pPr>
        <w:numPr>
          <w:ilvl w:val="0"/>
          <w:numId w:val="3"/>
        </w:numPr>
        <w:rPr>
          <w:rFonts w:ascii="Times New Roman" w:hAnsi="Times New Roman"/>
          <w:i/>
          <w:color w:val="FF0000"/>
        </w:rPr>
      </w:pPr>
      <w:r w:rsidRPr="00E45A63">
        <w:rPr>
          <w:rFonts w:ascii="Times New Roman" w:hAnsi="Times New Roman"/>
          <w:i/>
          <w:color w:val="FF0000"/>
        </w:rPr>
        <w:t xml:space="preserve">For </w:t>
      </w:r>
      <w:r w:rsidR="0015453B" w:rsidRPr="00E45A63">
        <w:rPr>
          <w:rFonts w:ascii="Times New Roman" w:hAnsi="Times New Roman"/>
          <w:i/>
          <w:color w:val="FF0000"/>
        </w:rPr>
        <w:t xml:space="preserve">the guardrail </w:t>
      </w:r>
      <w:r w:rsidRPr="00E45A63">
        <w:rPr>
          <w:rFonts w:ascii="Times New Roman" w:hAnsi="Times New Roman"/>
          <w:i/>
          <w:color w:val="FF0000"/>
        </w:rPr>
        <w:t xml:space="preserve">to be </w:t>
      </w:r>
      <w:r w:rsidR="0015453B" w:rsidRPr="00E45A63">
        <w:rPr>
          <w:rFonts w:ascii="Times New Roman" w:hAnsi="Times New Roman"/>
          <w:i/>
          <w:color w:val="FF0000"/>
        </w:rPr>
        <w:t xml:space="preserve">compliant with NCHRP Report 350 then </w:t>
      </w:r>
      <w:r w:rsidRPr="00E45A63">
        <w:rPr>
          <w:rFonts w:ascii="Times New Roman" w:hAnsi="Times New Roman"/>
          <w:i/>
          <w:color w:val="FF0000"/>
        </w:rPr>
        <w:t xml:space="preserve">31” is </w:t>
      </w:r>
      <w:r w:rsidR="0015453B" w:rsidRPr="00E45A63">
        <w:rPr>
          <w:rFonts w:ascii="Times New Roman" w:hAnsi="Times New Roman"/>
          <w:i/>
          <w:color w:val="FF0000"/>
        </w:rPr>
        <w:t xml:space="preserve">the maximum height </w:t>
      </w:r>
      <w:r w:rsidRPr="00E45A63">
        <w:rPr>
          <w:rFonts w:ascii="Times New Roman" w:hAnsi="Times New Roman"/>
          <w:i/>
          <w:color w:val="FF0000"/>
        </w:rPr>
        <w:t>a</w:t>
      </w:r>
      <w:r w:rsidR="0015453B" w:rsidRPr="00E45A63">
        <w:rPr>
          <w:rFonts w:ascii="Times New Roman" w:hAnsi="Times New Roman"/>
          <w:i/>
          <w:color w:val="FF0000"/>
        </w:rPr>
        <w:t xml:space="preserve">nd </w:t>
      </w:r>
      <w:r w:rsidRPr="00E45A63">
        <w:rPr>
          <w:rFonts w:ascii="Times New Roman" w:hAnsi="Times New Roman"/>
          <w:i/>
          <w:color w:val="FF0000"/>
        </w:rPr>
        <w:t xml:space="preserve">26.5” is the </w:t>
      </w:r>
      <w:r w:rsidR="0015453B" w:rsidRPr="00E45A63">
        <w:rPr>
          <w:rFonts w:ascii="Times New Roman" w:hAnsi="Times New Roman"/>
          <w:i/>
          <w:color w:val="FF0000"/>
        </w:rPr>
        <w:t xml:space="preserve">minimum height.  If </w:t>
      </w:r>
      <w:r w:rsidRPr="00E45A63">
        <w:rPr>
          <w:rFonts w:ascii="Times New Roman" w:hAnsi="Times New Roman"/>
          <w:i/>
          <w:color w:val="FF0000"/>
        </w:rPr>
        <w:t>one</w:t>
      </w:r>
      <w:r w:rsidR="0015453B" w:rsidRPr="00E45A63">
        <w:rPr>
          <w:rFonts w:ascii="Times New Roman" w:hAnsi="Times New Roman"/>
          <w:i/>
          <w:color w:val="FF0000"/>
        </w:rPr>
        <w:t xml:space="preserve"> measurement </w:t>
      </w:r>
      <w:r w:rsidRPr="00E45A63">
        <w:rPr>
          <w:rFonts w:ascii="Times New Roman" w:hAnsi="Times New Roman"/>
          <w:i/>
          <w:color w:val="FF0000"/>
        </w:rPr>
        <w:t xml:space="preserve">per quadrant </w:t>
      </w:r>
      <w:r w:rsidR="0015453B" w:rsidRPr="00E45A63">
        <w:rPr>
          <w:rFonts w:ascii="Times New Roman" w:hAnsi="Times New Roman"/>
          <w:i/>
          <w:color w:val="FF0000"/>
        </w:rPr>
        <w:t xml:space="preserve">is below 26.5”, but above 25” then </w:t>
      </w:r>
      <w:r w:rsidRPr="00E45A63">
        <w:rPr>
          <w:rFonts w:ascii="Times New Roman" w:hAnsi="Times New Roman"/>
          <w:i/>
          <w:color w:val="FF0000"/>
        </w:rPr>
        <w:t>the guardrail is considered in compliance.  If more than one measurement is below 26.5” then that quadrant is not in compliance</w:t>
      </w:r>
      <w:r w:rsidR="0015453B" w:rsidRPr="00E45A63">
        <w:rPr>
          <w:rFonts w:ascii="Times New Roman" w:hAnsi="Times New Roman"/>
          <w:i/>
          <w:color w:val="FF0000"/>
        </w:rPr>
        <w:t>.</w:t>
      </w:r>
    </w:p>
    <w:p w14:paraId="1A4FD01D" w14:textId="77777777" w:rsidR="008D2588" w:rsidRPr="00E45A63" w:rsidRDefault="0015453B" w:rsidP="0015453B">
      <w:pPr>
        <w:numPr>
          <w:ilvl w:val="0"/>
          <w:numId w:val="3"/>
        </w:numPr>
        <w:rPr>
          <w:rFonts w:ascii="Times New Roman" w:hAnsi="Times New Roman"/>
          <w:i/>
          <w:color w:val="FF0000"/>
        </w:rPr>
      </w:pPr>
      <w:r w:rsidRPr="00E45A63">
        <w:rPr>
          <w:rFonts w:ascii="Times New Roman" w:hAnsi="Times New Roman"/>
          <w:i/>
          <w:color w:val="FF0000"/>
        </w:rPr>
        <w:t xml:space="preserve">If the guardrail is compliant with </w:t>
      </w:r>
      <w:proofErr w:type="gramStart"/>
      <w:r w:rsidRPr="00E45A63">
        <w:rPr>
          <w:rFonts w:ascii="Times New Roman" w:hAnsi="Times New Roman"/>
          <w:i/>
          <w:color w:val="FF0000"/>
        </w:rPr>
        <w:t>MASH</w:t>
      </w:r>
      <w:proofErr w:type="gramEnd"/>
      <w:r w:rsidRPr="00E45A63">
        <w:rPr>
          <w:rFonts w:ascii="Times New Roman" w:hAnsi="Times New Roman"/>
          <w:i/>
          <w:color w:val="FF0000"/>
        </w:rPr>
        <w:t xml:space="preserve"> then </w:t>
      </w:r>
      <w:r w:rsidR="0007380F" w:rsidRPr="00E45A63">
        <w:rPr>
          <w:rFonts w:ascii="Times New Roman" w:hAnsi="Times New Roman"/>
          <w:i/>
          <w:color w:val="FF0000"/>
        </w:rPr>
        <w:t>34” is t</w:t>
      </w:r>
      <w:r w:rsidRPr="00E45A63">
        <w:rPr>
          <w:rFonts w:ascii="Times New Roman" w:hAnsi="Times New Roman"/>
          <w:i/>
          <w:color w:val="FF0000"/>
        </w:rPr>
        <w:t xml:space="preserve">he maximum height and </w:t>
      </w:r>
      <w:r w:rsidR="008D2588" w:rsidRPr="00E45A63">
        <w:rPr>
          <w:rFonts w:ascii="Times New Roman" w:hAnsi="Times New Roman"/>
          <w:i/>
          <w:color w:val="FF0000"/>
        </w:rPr>
        <w:t xml:space="preserve">28” is </w:t>
      </w:r>
      <w:r w:rsidRPr="00E45A63">
        <w:rPr>
          <w:rFonts w:ascii="Times New Roman" w:hAnsi="Times New Roman"/>
          <w:i/>
          <w:color w:val="FF0000"/>
        </w:rPr>
        <w:t>the minimum height.</w:t>
      </w:r>
    </w:p>
    <w:p w14:paraId="02EF9D97" w14:textId="77777777" w:rsidR="0015453B" w:rsidRPr="00E45A63" w:rsidRDefault="008D2588" w:rsidP="0015453B">
      <w:pPr>
        <w:numPr>
          <w:ilvl w:val="0"/>
          <w:numId w:val="3"/>
        </w:numPr>
        <w:rPr>
          <w:rFonts w:ascii="Times New Roman" w:hAnsi="Times New Roman"/>
          <w:i/>
          <w:color w:val="FF0000"/>
        </w:rPr>
      </w:pPr>
      <w:r w:rsidRPr="00E45A63">
        <w:rPr>
          <w:rFonts w:ascii="Times New Roman" w:hAnsi="Times New Roman"/>
          <w:i/>
          <w:color w:val="FF0000"/>
        </w:rPr>
        <w:t xml:space="preserve">If the guardrail is not in </w:t>
      </w:r>
      <w:proofErr w:type="gramStart"/>
      <w:r w:rsidRPr="00E45A63">
        <w:rPr>
          <w:rFonts w:ascii="Times New Roman" w:hAnsi="Times New Roman"/>
          <w:i/>
          <w:color w:val="FF0000"/>
        </w:rPr>
        <w:t>compliance</w:t>
      </w:r>
      <w:proofErr w:type="gramEnd"/>
      <w:r w:rsidRPr="00E45A63">
        <w:rPr>
          <w:rFonts w:ascii="Times New Roman" w:hAnsi="Times New Roman"/>
          <w:i/>
          <w:color w:val="FF0000"/>
        </w:rPr>
        <w:t xml:space="preserve"> then </w:t>
      </w:r>
      <w:r w:rsidR="0015453B" w:rsidRPr="00E45A63">
        <w:rPr>
          <w:rFonts w:ascii="Times New Roman" w:hAnsi="Times New Roman"/>
          <w:i/>
          <w:color w:val="FF0000"/>
        </w:rPr>
        <w:t xml:space="preserve">engineering judgement shall be used to determine </w:t>
      </w:r>
      <w:r w:rsidRPr="00E45A63">
        <w:rPr>
          <w:rFonts w:ascii="Times New Roman" w:hAnsi="Times New Roman"/>
          <w:i/>
          <w:color w:val="FF0000"/>
        </w:rPr>
        <w:t>if the guardrail should be replaced, reset, or adjusted</w:t>
      </w:r>
      <w:r w:rsidR="006B2C5C" w:rsidRPr="00E45A63">
        <w:rPr>
          <w:rFonts w:ascii="Times New Roman" w:hAnsi="Times New Roman"/>
          <w:i/>
          <w:color w:val="FF0000"/>
        </w:rPr>
        <w:t>.</w:t>
      </w:r>
    </w:p>
    <w:p w14:paraId="3D7D4E0C" w14:textId="77777777" w:rsidR="0015453B" w:rsidRDefault="0015453B" w:rsidP="006B2C5C">
      <w:pPr>
        <w:rPr>
          <w:rFonts w:ascii="Times New Roman" w:hAnsi="Times New Roman"/>
          <w:color w:val="FF0000"/>
        </w:rPr>
      </w:pPr>
    </w:p>
    <w:p w14:paraId="0B27F1F0" w14:textId="77777777" w:rsidR="0015453B" w:rsidRDefault="0015453B" w:rsidP="00C114AF">
      <w:pPr>
        <w:rPr>
          <w:rFonts w:ascii="Times New Roman" w:hAnsi="Times New Roman"/>
          <w:color w:val="FF0000"/>
        </w:rPr>
      </w:pPr>
    </w:p>
    <w:p w14:paraId="16794AEC" w14:textId="18910D05" w:rsidR="00D87B79" w:rsidRDefault="00D87B79" w:rsidP="00C114AF">
      <w:pPr>
        <w:rPr>
          <w:rFonts w:ascii="Times New Roman" w:hAnsi="Times New Roman"/>
          <w:color w:val="FF0000"/>
        </w:rPr>
      </w:pPr>
      <w:r>
        <w:rPr>
          <w:rFonts w:ascii="Times New Roman" w:hAnsi="Times New Roman"/>
          <w:color w:val="FF0000"/>
        </w:rPr>
        <w:t xml:space="preserve">There are no light standards located </w:t>
      </w:r>
      <w:r w:rsidR="00D675D9">
        <w:rPr>
          <w:rFonts w:ascii="Times New Roman" w:hAnsi="Times New Roman"/>
          <w:color w:val="FF0000"/>
        </w:rPr>
        <w:t xml:space="preserve">within the existing </w:t>
      </w:r>
      <w:r w:rsidR="00DA4C3F">
        <w:rPr>
          <w:rFonts w:ascii="Times New Roman" w:hAnsi="Times New Roman"/>
          <w:color w:val="FF0000"/>
        </w:rPr>
        <w:t>obstruction clearance</w:t>
      </w:r>
      <w:r>
        <w:rPr>
          <w:rFonts w:ascii="Times New Roman" w:hAnsi="Times New Roman"/>
          <w:color w:val="FF0000"/>
        </w:rPr>
        <w:t>.</w:t>
      </w:r>
    </w:p>
    <w:p w14:paraId="463C0531" w14:textId="77777777" w:rsidR="00D87B79" w:rsidRPr="007F3D5C" w:rsidRDefault="00312642" w:rsidP="00C114AF">
      <w:pPr>
        <w:rPr>
          <w:rFonts w:ascii="Times New Roman" w:hAnsi="Times New Roman"/>
          <w:color w:val="FF0000"/>
        </w:rPr>
      </w:pPr>
      <w:r>
        <w:rPr>
          <w:rFonts w:ascii="Times New Roman" w:hAnsi="Times New Roman"/>
          <w:color w:val="FF0000"/>
        </w:rPr>
        <w:t>…OR…</w:t>
      </w:r>
    </w:p>
    <w:p w14:paraId="07A01141" w14:textId="573CF30F" w:rsidR="00D675D9" w:rsidRPr="002272CA" w:rsidRDefault="00D8467D" w:rsidP="002A3176">
      <w:pPr>
        <w:rPr>
          <w:rFonts w:ascii="Times New Roman" w:hAnsi="Times New Roman"/>
          <w:color w:val="FF0000"/>
        </w:rPr>
      </w:pPr>
      <w:r w:rsidRPr="002272CA">
        <w:rPr>
          <w:rFonts w:ascii="Times New Roman" w:hAnsi="Times New Roman"/>
          <w:color w:val="FF0000"/>
        </w:rPr>
        <w:t>The light standards on this project have break-away bases</w:t>
      </w:r>
      <w:r w:rsidR="00D87B79" w:rsidRPr="002272CA">
        <w:rPr>
          <w:rFonts w:ascii="Times New Roman" w:hAnsi="Times New Roman"/>
          <w:color w:val="FF0000"/>
        </w:rPr>
        <w:t>.</w:t>
      </w:r>
    </w:p>
    <w:p w14:paraId="22C2A609" w14:textId="77777777" w:rsidR="00D675D9" w:rsidRPr="002272CA" w:rsidRDefault="00D675D9" w:rsidP="002A3176">
      <w:pPr>
        <w:rPr>
          <w:rFonts w:ascii="Times New Roman" w:hAnsi="Times New Roman"/>
          <w:color w:val="FF0000"/>
        </w:rPr>
      </w:pPr>
    </w:p>
    <w:p w14:paraId="20685C52" w14:textId="77777777" w:rsidR="00D87B79" w:rsidRPr="002272CA" w:rsidRDefault="00D87B79" w:rsidP="002A3176">
      <w:pPr>
        <w:rPr>
          <w:rFonts w:ascii="Times New Roman" w:hAnsi="Times New Roman"/>
          <w:color w:val="FF0000"/>
        </w:rPr>
      </w:pPr>
    </w:p>
    <w:p w14:paraId="5EAA8057" w14:textId="77777777" w:rsidR="00FA6757" w:rsidRPr="002272CA" w:rsidRDefault="00FA6757" w:rsidP="00FA6757">
      <w:pPr>
        <w:rPr>
          <w:rFonts w:ascii="Times New Roman" w:hAnsi="Times New Roman"/>
          <w:color w:val="FF0000"/>
        </w:rPr>
      </w:pPr>
      <w:r w:rsidRPr="002272CA">
        <w:rPr>
          <w:rFonts w:ascii="Times New Roman" w:hAnsi="Times New Roman"/>
          <w:color w:val="FF0000"/>
        </w:rPr>
        <w:t>There are no railroad crossings located on this project.</w:t>
      </w:r>
    </w:p>
    <w:p w14:paraId="4E0A7F8B" w14:textId="77777777" w:rsidR="00FA6757" w:rsidRPr="002272CA" w:rsidRDefault="00FA6757" w:rsidP="00FA6757">
      <w:pPr>
        <w:rPr>
          <w:rFonts w:ascii="Times New Roman" w:hAnsi="Times New Roman"/>
          <w:color w:val="FF0000"/>
        </w:rPr>
      </w:pPr>
      <w:r w:rsidRPr="002272CA">
        <w:rPr>
          <w:rFonts w:ascii="Times New Roman" w:hAnsi="Times New Roman"/>
          <w:color w:val="FF0000"/>
        </w:rPr>
        <w:t>…OR…</w:t>
      </w:r>
    </w:p>
    <w:p w14:paraId="03CBCD98" w14:textId="6F5BE716" w:rsidR="00FA6757" w:rsidRPr="002272CA" w:rsidRDefault="00FA6757" w:rsidP="00FA6757">
      <w:pPr>
        <w:rPr>
          <w:rFonts w:ascii="Times New Roman" w:hAnsi="Times New Roman"/>
          <w:color w:val="FF0000"/>
        </w:rPr>
      </w:pPr>
      <w:r w:rsidRPr="002272CA">
        <w:rPr>
          <w:rFonts w:ascii="Times New Roman" w:hAnsi="Times New Roman"/>
          <w:color w:val="FF0000"/>
        </w:rPr>
        <w:t xml:space="preserve">The railroad crossing at RP 000.000 has crossbuck signs, </w:t>
      </w:r>
      <w:r w:rsidR="00F07694">
        <w:rPr>
          <w:rFonts w:ascii="Times New Roman" w:hAnsi="Times New Roman"/>
          <w:color w:val="FF0000"/>
        </w:rPr>
        <w:t xml:space="preserve">yield or stop signs, </w:t>
      </w:r>
      <w:r w:rsidRPr="002272CA">
        <w:rPr>
          <w:rFonts w:ascii="Times New Roman" w:hAnsi="Times New Roman"/>
          <w:color w:val="FF0000"/>
        </w:rPr>
        <w:t xml:space="preserve">advanced railroad crossing signs, and pavement marking for both directions of traffic, in accordance with Standard Drawing </w:t>
      </w:r>
      <w:r w:rsidR="00F07694">
        <w:rPr>
          <w:rFonts w:ascii="Times New Roman" w:hAnsi="Times New Roman"/>
          <w:color w:val="FF0000"/>
        </w:rPr>
        <w:t xml:space="preserve">D-754-81 and </w:t>
      </w:r>
      <w:r w:rsidRPr="002272CA">
        <w:rPr>
          <w:rFonts w:ascii="Times New Roman" w:hAnsi="Times New Roman"/>
          <w:color w:val="FF0000"/>
        </w:rPr>
        <w:t>D-762-1.  The crossbuck signs are located on 6” x 6” wood posts.  Holes have been drilled in the base of the posts to make them breakaway.</w:t>
      </w:r>
    </w:p>
    <w:p w14:paraId="3C9AE861" w14:textId="77777777" w:rsidR="00FA6757" w:rsidRPr="002272CA" w:rsidRDefault="00FA6757" w:rsidP="00FA6757">
      <w:pPr>
        <w:rPr>
          <w:rFonts w:ascii="Times New Roman" w:hAnsi="Times New Roman"/>
          <w:color w:val="FF0000"/>
        </w:rPr>
      </w:pPr>
      <w:r w:rsidRPr="002272CA">
        <w:rPr>
          <w:rFonts w:ascii="Times New Roman" w:hAnsi="Times New Roman"/>
          <w:color w:val="FF0000"/>
        </w:rPr>
        <w:t>…OR…</w:t>
      </w:r>
    </w:p>
    <w:p w14:paraId="1DD1B8DE" w14:textId="463FA110" w:rsidR="00FA6757" w:rsidRPr="002272CA" w:rsidRDefault="00FA6757" w:rsidP="00FA6757">
      <w:pPr>
        <w:rPr>
          <w:rFonts w:ascii="Times New Roman" w:hAnsi="Times New Roman"/>
          <w:color w:val="FF0000"/>
        </w:rPr>
      </w:pPr>
      <w:r w:rsidRPr="002272CA">
        <w:rPr>
          <w:rFonts w:ascii="Times New Roman" w:hAnsi="Times New Roman"/>
          <w:color w:val="FF0000"/>
        </w:rPr>
        <w:t xml:space="preserve">The railroad crossing at RP 000.000 has signals, gates, crossbuck signs, advance railroad crossing signs, and pavement marking for both directions of traffic, in accordance with Standard Drawing D-762-1.  The signal units have the required minimum horizontal clearance, as per the MUTCD.  The signal control building was surveyed </w:t>
      </w:r>
      <w:r w:rsidR="003439CE" w:rsidRPr="002272CA">
        <w:rPr>
          <w:rFonts w:ascii="Times New Roman" w:hAnsi="Times New Roman"/>
          <w:color w:val="FF0000"/>
        </w:rPr>
        <w:t xml:space="preserve">and is </w:t>
      </w:r>
      <w:r w:rsidRPr="002272CA">
        <w:rPr>
          <w:rFonts w:ascii="Times New Roman" w:hAnsi="Times New Roman"/>
          <w:color w:val="FF0000"/>
        </w:rPr>
        <w:t xml:space="preserve">outside the </w:t>
      </w:r>
      <w:r w:rsidR="004E2AFF">
        <w:rPr>
          <w:rFonts w:ascii="Times New Roman" w:hAnsi="Times New Roman"/>
          <w:color w:val="FF0000"/>
        </w:rPr>
        <w:t>existing obstruction clearance</w:t>
      </w:r>
      <w:r w:rsidRPr="002272CA">
        <w:rPr>
          <w:rFonts w:ascii="Times New Roman" w:hAnsi="Times New Roman"/>
          <w:color w:val="FF0000"/>
        </w:rPr>
        <w:t>.  The crossbuck signs are located on the signal units.</w:t>
      </w:r>
    </w:p>
    <w:p w14:paraId="11ADD825" w14:textId="77777777" w:rsidR="00FA6757" w:rsidRPr="002272CA" w:rsidRDefault="00FA6757" w:rsidP="00FA6757">
      <w:pPr>
        <w:rPr>
          <w:rFonts w:ascii="Times New Roman" w:hAnsi="Times New Roman"/>
          <w:color w:val="FF0000"/>
        </w:rPr>
      </w:pPr>
      <w:r w:rsidRPr="002272CA">
        <w:rPr>
          <w:rFonts w:ascii="Times New Roman" w:hAnsi="Times New Roman"/>
          <w:color w:val="FF0000"/>
        </w:rPr>
        <w:t>…</w:t>
      </w:r>
      <w:r w:rsidR="00241431" w:rsidRPr="002272CA">
        <w:rPr>
          <w:rFonts w:ascii="Times New Roman" w:hAnsi="Times New Roman"/>
          <w:color w:val="FF0000"/>
        </w:rPr>
        <w:t>AND/</w:t>
      </w:r>
      <w:r w:rsidRPr="002272CA">
        <w:rPr>
          <w:rFonts w:ascii="Times New Roman" w:hAnsi="Times New Roman"/>
          <w:color w:val="FF0000"/>
        </w:rPr>
        <w:t>OR…</w:t>
      </w:r>
    </w:p>
    <w:p w14:paraId="5549BF75" w14:textId="1CA648EC" w:rsidR="00FA6757" w:rsidRPr="002272CA" w:rsidRDefault="00FA6757" w:rsidP="00FA6757">
      <w:pPr>
        <w:rPr>
          <w:rFonts w:ascii="Times New Roman" w:hAnsi="Times New Roman"/>
          <w:color w:val="FF0000"/>
        </w:rPr>
      </w:pPr>
      <w:r w:rsidRPr="002272CA">
        <w:rPr>
          <w:rFonts w:ascii="Times New Roman" w:hAnsi="Times New Roman"/>
          <w:color w:val="FF0000"/>
        </w:rPr>
        <w:t>The railroad crossing at RP 000.000 has signals, gates, crossbuck signs, advance railroad crossing signs, and pavement marking for both directions of traffic, in accordance with Standard Drawing D-762-1.  The signal units do not have the required minimum horizontal clearance</w:t>
      </w:r>
      <w:r w:rsidR="003439CE" w:rsidRPr="002272CA">
        <w:rPr>
          <w:rFonts w:ascii="Times New Roman" w:hAnsi="Times New Roman"/>
          <w:color w:val="FF0000"/>
        </w:rPr>
        <w:t>, as per the MUTCD</w:t>
      </w:r>
      <w:r w:rsidRPr="002272CA">
        <w:rPr>
          <w:rFonts w:ascii="Times New Roman" w:hAnsi="Times New Roman"/>
          <w:color w:val="FF0000"/>
        </w:rPr>
        <w:t xml:space="preserve">.  </w:t>
      </w:r>
      <w:r w:rsidR="003439CE" w:rsidRPr="002272CA">
        <w:rPr>
          <w:rFonts w:ascii="Times New Roman" w:hAnsi="Times New Roman"/>
          <w:color w:val="FF0000"/>
        </w:rPr>
        <w:t>The signal</w:t>
      </w:r>
      <w:r w:rsidR="00F57406">
        <w:rPr>
          <w:rFonts w:ascii="Times New Roman" w:hAnsi="Times New Roman"/>
          <w:color w:val="FF0000"/>
        </w:rPr>
        <w:t xml:space="preserve"> units should be moved to provide the required minimum horizontal clearance.  </w:t>
      </w:r>
      <w:r w:rsidRPr="002272CA">
        <w:rPr>
          <w:rFonts w:ascii="Times New Roman" w:hAnsi="Times New Roman"/>
          <w:color w:val="FF0000"/>
        </w:rPr>
        <w:t xml:space="preserve">The signal control building was </w:t>
      </w:r>
      <w:r w:rsidR="00EA0A51">
        <w:rPr>
          <w:rFonts w:ascii="Times New Roman" w:hAnsi="Times New Roman"/>
          <w:color w:val="FF0000"/>
        </w:rPr>
        <w:t xml:space="preserve">surveyed and is inside the </w:t>
      </w:r>
      <w:r w:rsidR="004E2AFF">
        <w:rPr>
          <w:rFonts w:ascii="Times New Roman" w:hAnsi="Times New Roman"/>
          <w:color w:val="FF0000"/>
        </w:rPr>
        <w:t>existing obstruction clearance</w:t>
      </w:r>
      <w:r w:rsidR="00EA0A51">
        <w:rPr>
          <w:rFonts w:ascii="Times New Roman" w:hAnsi="Times New Roman"/>
          <w:color w:val="FF0000"/>
        </w:rPr>
        <w:t>.  The railroad should be contacted to move the signal control building outside the clear zone.  T</w:t>
      </w:r>
      <w:r w:rsidRPr="002272CA">
        <w:rPr>
          <w:rFonts w:ascii="Times New Roman" w:hAnsi="Times New Roman"/>
          <w:color w:val="FF0000"/>
        </w:rPr>
        <w:t>he crossbuck signs are located on the signal units.</w:t>
      </w:r>
    </w:p>
    <w:p w14:paraId="0942D84E" w14:textId="77777777" w:rsidR="00FA6757" w:rsidRPr="002272CA" w:rsidRDefault="00FA6757" w:rsidP="002A3176">
      <w:pPr>
        <w:rPr>
          <w:rFonts w:ascii="Times New Roman" w:hAnsi="Times New Roman"/>
          <w:color w:val="FF0000"/>
        </w:rPr>
      </w:pPr>
    </w:p>
    <w:p w14:paraId="6470D1EB" w14:textId="77777777" w:rsidR="00241431" w:rsidRPr="002272CA" w:rsidRDefault="00241431" w:rsidP="002A3176">
      <w:pPr>
        <w:rPr>
          <w:rFonts w:ascii="Times New Roman" w:hAnsi="Times New Roman"/>
          <w:color w:val="FF0000"/>
        </w:rPr>
      </w:pPr>
    </w:p>
    <w:p w14:paraId="57321D4E" w14:textId="77777777" w:rsidR="008D153C" w:rsidRPr="00581682" w:rsidRDefault="008D153C" w:rsidP="002A3176">
      <w:pPr>
        <w:rPr>
          <w:rFonts w:ascii="Times New Roman" w:hAnsi="Times New Roman"/>
          <w:color w:val="FF0000"/>
        </w:rPr>
      </w:pPr>
      <w:r w:rsidRPr="002272CA">
        <w:rPr>
          <w:rFonts w:ascii="Times New Roman" w:hAnsi="Times New Roman"/>
          <w:color w:val="FF0000"/>
        </w:rPr>
        <w:t xml:space="preserve">The signs </w:t>
      </w:r>
      <w:r w:rsidR="006520EE" w:rsidRPr="002272CA">
        <w:rPr>
          <w:rFonts w:ascii="Times New Roman" w:hAnsi="Times New Roman"/>
          <w:color w:val="FF0000"/>
        </w:rPr>
        <w:t xml:space="preserve">were reviewed using a </w:t>
      </w:r>
      <w:r w:rsidR="003E0A1C" w:rsidRPr="002272CA">
        <w:rPr>
          <w:rFonts w:ascii="Times New Roman" w:hAnsi="Times New Roman"/>
          <w:color w:val="FF0000"/>
        </w:rPr>
        <w:t>web based visual tool</w:t>
      </w:r>
      <w:r w:rsidR="006520EE" w:rsidRPr="002272CA">
        <w:rPr>
          <w:rFonts w:ascii="Times New Roman" w:hAnsi="Times New Roman"/>
          <w:color w:val="FF0000"/>
        </w:rPr>
        <w:t xml:space="preserve">.  </w:t>
      </w:r>
      <w:r w:rsidR="006B2C5C" w:rsidRPr="002272CA">
        <w:rPr>
          <w:rFonts w:ascii="Times New Roman" w:hAnsi="Times New Roman"/>
          <w:color w:val="FF0000"/>
        </w:rPr>
        <w:t>R</w:t>
      </w:r>
      <w:r w:rsidR="000D3223" w:rsidRPr="002272CA">
        <w:rPr>
          <w:rFonts w:ascii="Times New Roman" w:hAnsi="Times New Roman"/>
          <w:color w:val="FF0000"/>
        </w:rPr>
        <w:t>ecommend that t</w:t>
      </w:r>
      <w:r w:rsidRPr="002272CA">
        <w:rPr>
          <w:rFonts w:ascii="Times New Roman" w:hAnsi="Times New Roman"/>
          <w:color w:val="FF0000"/>
        </w:rPr>
        <w:t xml:space="preserve">he signs </w:t>
      </w:r>
      <w:r w:rsidR="006520EE" w:rsidRPr="002272CA">
        <w:rPr>
          <w:rFonts w:ascii="Times New Roman" w:hAnsi="Times New Roman"/>
          <w:color w:val="FF0000"/>
        </w:rPr>
        <w:t xml:space="preserve">that are more than 1 </w:t>
      </w:r>
      <w:r w:rsidR="006520EE" w:rsidRPr="00581682">
        <w:rPr>
          <w:rFonts w:ascii="Times New Roman" w:hAnsi="Times New Roman"/>
          <w:color w:val="FF0000"/>
        </w:rPr>
        <w:t xml:space="preserve">foot below the required vertical clearance be removed and </w:t>
      </w:r>
      <w:r w:rsidR="0038280D" w:rsidRPr="00581682">
        <w:rPr>
          <w:rFonts w:ascii="Times New Roman" w:hAnsi="Times New Roman"/>
          <w:color w:val="FF0000"/>
        </w:rPr>
        <w:t>replaced with new sign</w:t>
      </w:r>
      <w:r w:rsidR="00C14F77" w:rsidRPr="00581682">
        <w:rPr>
          <w:rFonts w:ascii="Times New Roman" w:hAnsi="Times New Roman"/>
          <w:color w:val="FF0000"/>
        </w:rPr>
        <w:t>s</w:t>
      </w:r>
      <w:r w:rsidR="0038280D" w:rsidRPr="00581682">
        <w:rPr>
          <w:rFonts w:ascii="Times New Roman" w:hAnsi="Times New Roman"/>
          <w:color w:val="FF0000"/>
        </w:rPr>
        <w:t xml:space="preserve"> on new su</w:t>
      </w:r>
      <w:r w:rsidR="006520EE" w:rsidRPr="00581682">
        <w:rPr>
          <w:rFonts w:ascii="Times New Roman" w:hAnsi="Times New Roman"/>
          <w:color w:val="FF0000"/>
        </w:rPr>
        <w:t xml:space="preserve">pports or reset on new supports.  </w:t>
      </w:r>
      <w:r w:rsidRPr="00581682">
        <w:rPr>
          <w:rFonts w:ascii="Times New Roman" w:hAnsi="Times New Roman"/>
          <w:color w:val="FF0000"/>
        </w:rPr>
        <w:t xml:space="preserve">The estimated cost to do this work is </w:t>
      </w:r>
      <w:r w:rsidRPr="00581682">
        <w:rPr>
          <w:rFonts w:ascii="Times New Roman" w:hAnsi="Times New Roman"/>
          <w:b/>
          <w:bCs/>
          <w:color w:val="FF0000"/>
          <w:u w:val="single"/>
        </w:rPr>
        <w:t>$</w:t>
      </w:r>
      <w:r w:rsidR="00DC7878" w:rsidRPr="00581682">
        <w:rPr>
          <w:rFonts w:ascii="Times New Roman" w:hAnsi="Times New Roman"/>
          <w:b/>
          <w:bCs/>
          <w:color w:val="FF0000"/>
          <w:u w:val="single"/>
        </w:rPr>
        <w:t>00</w:t>
      </w:r>
      <w:r w:rsidRPr="00581682">
        <w:rPr>
          <w:rFonts w:ascii="Times New Roman" w:hAnsi="Times New Roman"/>
          <w:b/>
          <w:bCs/>
          <w:color w:val="FF0000"/>
          <w:u w:val="single"/>
        </w:rPr>
        <w:t>,</w:t>
      </w:r>
      <w:r w:rsidR="00DC7878" w:rsidRPr="00581682">
        <w:rPr>
          <w:rFonts w:ascii="Times New Roman" w:hAnsi="Times New Roman"/>
          <w:b/>
          <w:bCs/>
          <w:color w:val="FF0000"/>
          <w:u w:val="single"/>
        </w:rPr>
        <w:t>000</w:t>
      </w:r>
      <w:r w:rsidRPr="00581682">
        <w:rPr>
          <w:rFonts w:ascii="Times New Roman" w:hAnsi="Times New Roman"/>
          <w:color w:val="FF0000"/>
        </w:rPr>
        <w:t>.</w:t>
      </w:r>
    </w:p>
    <w:p w14:paraId="389B199F" w14:textId="77777777" w:rsidR="00581682" w:rsidRDefault="00581682" w:rsidP="00581682">
      <w:pPr>
        <w:rPr>
          <w:rFonts w:ascii="Times New Roman" w:hAnsi="Times New Roman"/>
          <w:color w:val="FF0000"/>
        </w:rPr>
      </w:pPr>
    </w:p>
    <w:p w14:paraId="3132ABE6" w14:textId="77777777" w:rsidR="001C4AB3" w:rsidRPr="00581682" w:rsidRDefault="001C4AB3" w:rsidP="00581682">
      <w:pPr>
        <w:rPr>
          <w:rFonts w:ascii="Times New Roman" w:hAnsi="Times New Roman"/>
          <w:color w:val="FF0000"/>
        </w:rPr>
      </w:pPr>
    </w:p>
    <w:p w14:paraId="7FF966CD" w14:textId="77777777" w:rsidR="00581682" w:rsidRPr="00581682" w:rsidRDefault="00581682" w:rsidP="00581682">
      <w:pPr>
        <w:rPr>
          <w:rFonts w:ascii="Times New Roman" w:hAnsi="Times New Roman"/>
          <w:color w:val="FF0000"/>
        </w:rPr>
      </w:pPr>
      <w:r w:rsidRPr="00581682">
        <w:rPr>
          <w:rFonts w:ascii="Times New Roman" w:hAnsi="Times New Roman"/>
          <w:color w:val="FF0000"/>
        </w:rPr>
        <w:t>There are no other items identified in the 90-1 survey (such as trees, fences, large rocks, etc).</w:t>
      </w:r>
    </w:p>
    <w:p w14:paraId="1DE9B4EB" w14:textId="77777777" w:rsidR="001C4AB3" w:rsidRDefault="001C4AB3" w:rsidP="00581682">
      <w:pPr>
        <w:rPr>
          <w:rFonts w:ascii="Times New Roman" w:hAnsi="Times New Roman"/>
          <w:color w:val="FF0000"/>
        </w:rPr>
      </w:pPr>
    </w:p>
    <w:p w14:paraId="29CE6B52" w14:textId="77777777" w:rsidR="001C4AB3" w:rsidRDefault="001C4AB3" w:rsidP="00581682">
      <w:pPr>
        <w:rPr>
          <w:rFonts w:ascii="Times New Roman" w:hAnsi="Times New Roman"/>
          <w:color w:val="FF0000"/>
        </w:rPr>
      </w:pPr>
    </w:p>
    <w:p w14:paraId="6EF7FB5C" w14:textId="77777777" w:rsidR="00DF5F03" w:rsidRPr="000D39C4" w:rsidRDefault="00DF5F03" w:rsidP="00DF5F03">
      <w:pPr>
        <w:rPr>
          <w:rFonts w:ascii="Times New Roman" w:hAnsi="Times New Roman"/>
          <w:color w:val="FF0000"/>
        </w:rPr>
      </w:pPr>
      <w:r>
        <w:rPr>
          <w:rFonts w:ascii="Times New Roman" w:hAnsi="Times New Roman"/>
          <w:color w:val="FF0000"/>
        </w:rPr>
        <w:lastRenderedPageBreak/>
        <w:t>There is no safety work recommended for this project.</w:t>
      </w:r>
    </w:p>
    <w:p w14:paraId="3A72D8B5" w14:textId="77777777" w:rsidR="00DF5F03" w:rsidRPr="000D39C4" w:rsidRDefault="00DF5F03" w:rsidP="00DF5F03">
      <w:pPr>
        <w:rPr>
          <w:rFonts w:ascii="Times New Roman" w:hAnsi="Times New Roman"/>
          <w:color w:val="FF0000"/>
        </w:rPr>
      </w:pPr>
      <w:r w:rsidRPr="000D39C4">
        <w:rPr>
          <w:rFonts w:ascii="Times New Roman" w:hAnsi="Times New Roman"/>
          <w:color w:val="FF0000"/>
        </w:rPr>
        <w:t>…OR…</w:t>
      </w:r>
    </w:p>
    <w:p w14:paraId="62F05AF6" w14:textId="77777777" w:rsidR="00DF5F03" w:rsidRPr="000D39C4" w:rsidRDefault="00DF5F03" w:rsidP="00DF5F03">
      <w:pPr>
        <w:rPr>
          <w:rFonts w:ascii="Times New Roman" w:hAnsi="Times New Roman"/>
          <w:color w:val="FF0000"/>
        </w:rPr>
      </w:pPr>
      <w:r w:rsidRPr="000D39C4">
        <w:rPr>
          <w:rFonts w:ascii="Times New Roman" w:hAnsi="Times New Roman"/>
          <w:color w:val="FF0000"/>
        </w:rPr>
        <w:t xml:space="preserve">The estimated cost for the above recommended safety work is </w:t>
      </w:r>
      <w:r w:rsidRPr="000D39C4">
        <w:rPr>
          <w:rFonts w:ascii="Times New Roman" w:hAnsi="Times New Roman"/>
          <w:b/>
          <w:color w:val="FF0000"/>
          <w:u w:val="single"/>
        </w:rPr>
        <w:t>$000,000</w:t>
      </w:r>
      <w:r w:rsidRPr="000D39C4">
        <w:rPr>
          <w:rFonts w:ascii="Times New Roman" w:hAnsi="Times New Roman"/>
          <w:color w:val="FF0000"/>
        </w:rPr>
        <w:t>.</w:t>
      </w:r>
    </w:p>
    <w:p w14:paraId="39DE8CF3" w14:textId="77777777" w:rsidR="00E21923" w:rsidRDefault="00E21923" w:rsidP="002A3176">
      <w:pPr>
        <w:rPr>
          <w:rFonts w:ascii="Times New Roman" w:hAnsi="Times New Roman"/>
        </w:rPr>
      </w:pPr>
    </w:p>
    <w:p w14:paraId="09F80714" w14:textId="77777777" w:rsidR="004A019A" w:rsidRDefault="004A019A" w:rsidP="002A3176">
      <w:pPr>
        <w:rPr>
          <w:rFonts w:ascii="Times New Roman" w:hAnsi="Times New Roman"/>
        </w:rPr>
      </w:pPr>
    </w:p>
    <w:p w14:paraId="79DF9655" w14:textId="77777777" w:rsidR="00672D24" w:rsidRPr="00BA108E" w:rsidRDefault="00672D24" w:rsidP="002A3176">
      <w:pPr>
        <w:rPr>
          <w:rFonts w:ascii="Times New Roman" w:hAnsi="Times New Roman"/>
        </w:rPr>
      </w:pPr>
      <w:r w:rsidRPr="00BA108E">
        <w:rPr>
          <w:rFonts w:ascii="Times New Roman" w:hAnsi="Times New Roman"/>
        </w:rPr>
        <w:t xml:space="preserve">Reviewed by:  </w:t>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250205">
        <w:rPr>
          <w:rFonts w:ascii="Times New Roman" w:hAnsi="Times New Roman"/>
          <w:u w:val="single"/>
        </w:rPr>
        <w:tab/>
      </w:r>
      <w:r w:rsidRPr="00BA108E">
        <w:rPr>
          <w:rFonts w:ascii="Times New Roman" w:hAnsi="Times New Roman"/>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p>
    <w:p w14:paraId="1197225C" w14:textId="15784B04" w:rsidR="00672D24" w:rsidRPr="006C1753" w:rsidRDefault="00672D24" w:rsidP="002A3176">
      <w:pPr>
        <w:rPr>
          <w:rFonts w:ascii="Times New Roman" w:hAnsi="Times New Roman"/>
          <w:sz w:val="18"/>
          <w:szCs w:val="18"/>
        </w:rPr>
      </w:pPr>
      <w:r w:rsidRPr="006C1753">
        <w:rPr>
          <w:rFonts w:ascii="Times New Roman" w:hAnsi="Times New Roman"/>
          <w:sz w:val="18"/>
          <w:szCs w:val="18"/>
        </w:rPr>
        <w:tab/>
      </w:r>
      <w:r w:rsidRPr="006C1753">
        <w:rPr>
          <w:rFonts w:ascii="Times New Roman" w:hAnsi="Times New Roman"/>
          <w:sz w:val="18"/>
          <w:szCs w:val="18"/>
        </w:rPr>
        <w:tab/>
        <w:t xml:space="preserve">   </w:t>
      </w:r>
      <w:r w:rsidR="004D78A8">
        <w:rPr>
          <w:rFonts w:ascii="Times New Roman" w:hAnsi="Times New Roman"/>
          <w:sz w:val="18"/>
          <w:szCs w:val="18"/>
        </w:rPr>
        <w:t>Darell L. Arne</w:t>
      </w:r>
      <w:r w:rsidRPr="006C1753">
        <w:rPr>
          <w:rFonts w:ascii="Times New Roman" w:hAnsi="Times New Roman"/>
          <w:sz w:val="18"/>
          <w:szCs w:val="18"/>
        </w:rPr>
        <w:t>,</w:t>
      </w:r>
      <w:r w:rsidR="00AD732F">
        <w:rPr>
          <w:rFonts w:ascii="Times New Roman" w:hAnsi="Times New Roman"/>
          <w:sz w:val="18"/>
          <w:szCs w:val="18"/>
        </w:rPr>
        <w:t xml:space="preserve"> P.E. – </w:t>
      </w:r>
      <w:r w:rsidRPr="006C1753">
        <w:rPr>
          <w:rFonts w:ascii="Times New Roman" w:hAnsi="Times New Roman"/>
          <w:sz w:val="18"/>
          <w:szCs w:val="18"/>
        </w:rPr>
        <w:t xml:space="preserve">Traffic </w:t>
      </w:r>
      <w:r w:rsidR="00D87B79" w:rsidRPr="006C1753">
        <w:rPr>
          <w:rFonts w:ascii="Times New Roman" w:hAnsi="Times New Roman"/>
          <w:sz w:val="18"/>
          <w:szCs w:val="18"/>
        </w:rPr>
        <w:t xml:space="preserve">Safety </w:t>
      </w:r>
      <w:r w:rsidRPr="006C1753">
        <w:rPr>
          <w:rFonts w:ascii="Times New Roman" w:hAnsi="Times New Roman"/>
          <w:sz w:val="18"/>
          <w:szCs w:val="18"/>
        </w:rPr>
        <w:t>Engineer</w:t>
      </w:r>
      <w:r w:rsidRPr="006C1753">
        <w:rPr>
          <w:rFonts w:ascii="Times New Roman" w:hAnsi="Times New Roman"/>
          <w:sz w:val="18"/>
          <w:szCs w:val="18"/>
        </w:rPr>
        <w:tab/>
      </w:r>
      <w:r w:rsidRPr="006C1753">
        <w:rPr>
          <w:rFonts w:ascii="Times New Roman" w:hAnsi="Times New Roman"/>
          <w:sz w:val="18"/>
          <w:szCs w:val="18"/>
        </w:rPr>
        <w:tab/>
      </w:r>
      <w:r w:rsidR="004D78A8">
        <w:rPr>
          <w:rFonts w:ascii="Times New Roman" w:hAnsi="Times New Roman"/>
          <w:sz w:val="18"/>
          <w:szCs w:val="18"/>
        </w:rPr>
        <w:tab/>
      </w:r>
      <w:r w:rsidRPr="006C1753">
        <w:rPr>
          <w:rFonts w:ascii="Times New Roman" w:hAnsi="Times New Roman"/>
          <w:sz w:val="18"/>
          <w:szCs w:val="18"/>
        </w:rPr>
        <w:tab/>
        <w:t xml:space="preserve">   Date</w:t>
      </w:r>
    </w:p>
    <w:p w14:paraId="6E0DD10D" w14:textId="77777777" w:rsidR="00672D24" w:rsidRPr="00BA108E" w:rsidRDefault="00672D24" w:rsidP="002A3176">
      <w:pPr>
        <w:rPr>
          <w:rFonts w:ascii="Times New Roman" w:hAnsi="Times New Roman"/>
        </w:rPr>
      </w:pPr>
    </w:p>
    <w:p w14:paraId="7161CEF7" w14:textId="77777777" w:rsidR="004A019A" w:rsidRDefault="004A019A" w:rsidP="00672D24">
      <w:pPr>
        <w:rPr>
          <w:rFonts w:ascii="Times New Roman" w:hAnsi="Times New Roman"/>
        </w:rPr>
      </w:pPr>
    </w:p>
    <w:p w14:paraId="2319D151" w14:textId="3D75F7D6" w:rsidR="00672D24" w:rsidRPr="00BA108E" w:rsidRDefault="00672D24" w:rsidP="00672D24">
      <w:pPr>
        <w:rPr>
          <w:rFonts w:ascii="Times New Roman" w:hAnsi="Times New Roman"/>
        </w:rPr>
      </w:pPr>
      <w:r w:rsidRPr="00BA108E">
        <w:rPr>
          <w:rFonts w:ascii="Times New Roman" w:hAnsi="Times New Roman"/>
        </w:rPr>
        <w:t xml:space="preserve">Reviewed by:  </w:t>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Pr="00BA108E">
        <w:rPr>
          <w:rFonts w:ascii="Times New Roman" w:hAnsi="Times New Roman"/>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p>
    <w:p w14:paraId="307FD1FD" w14:textId="77777777" w:rsidR="00672D24" w:rsidRPr="006C1753" w:rsidRDefault="00672D24" w:rsidP="002A3176">
      <w:pPr>
        <w:rPr>
          <w:rFonts w:ascii="Times New Roman" w:hAnsi="Times New Roman"/>
          <w:sz w:val="18"/>
          <w:szCs w:val="18"/>
        </w:rPr>
      </w:pPr>
      <w:r w:rsidRPr="006C1753">
        <w:rPr>
          <w:rFonts w:ascii="Times New Roman" w:hAnsi="Times New Roman"/>
          <w:sz w:val="18"/>
          <w:szCs w:val="18"/>
        </w:rPr>
        <w:tab/>
      </w:r>
      <w:r w:rsidRPr="006C1753">
        <w:rPr>
          <w:rFonts w:ascii="Times New Roman" w:hAnsi="Times New Roman"/>
          <w:sz w:val="18"/>
          <w:szCs w:val="18"/>
        </w:rPr>
        <w:tab/>
        <w:t xml:space="preserve">   </w:t>
      </w:r>
      <w:r w:rsidR="00AD732F">
        <w:rPr>
          <w:rFonts w:ascii="Times New Roman" w:hAnsi="Times New Roman"/>
          <w:sz w:val="18"/>
          <w:szCs w:val="18"/>
        </w:rPr>
        <w:t>Kirk J. Hoff, P.E. – D</w:t>
      </w:r>
      <w:r w:rsidRPr="006C1753">
        <w:rPr>
          <w:rFonts w:ascii="Times New Roman" w:hAnsi="Times New Roman"/>
          <w:sz w:val="18"/>
          <w:szCs w:val="18"/>
        </w:rPr>
        <w:t>esign Engineer</w:t>
      </w:r>
      <w:r w:rsidRPr="006C1753">
        <w:rPr>
          <w:rFonts w:ascii="Times New Roman" w:hAnsi="Times New Roman"/>
          <w:sz w:val="18"/>
          <w:szCs w:val="18"/>
        </w:rPr>
        <w:tab/>
      </w:r>
      <w:r w:rsidRPr="006C1753">
        <w:rPr>
          <w:rFonts w:ascii="Times New Roman" w:hAnsi="Times New Roman"/>
          <w:sz w:val="18"/>
          <w:szCs w:val="18"/>
        </w:rPr>
        <w:tab/>
      </w:r>
      <w:r w:rsidRPr="006C1753">
        <w:rPr>
          <w:rFonts w:ascii="Times New Roman" w:hAnsi="Times New Roman"/>
          <w:sz w:val="18"/>
          <w:szCs w:val="18"/>
        </w:rPr>
        <w:tab/>
      </w:r>
      <w:r w:rsidRPr="006C1753">
        <w:rPr>
          <w:rFonts w:ascii="Times New Roman" w:hAnsi="Times New Roman"/>
          <w:sz w:val="18"/>
          <w:szCs w:val="18"/>
        </w:rPr>
        <w:tab/>
      </w:r>
      <w:r w:rsidRPr="006C1753">
        <w:rPr>
          <w:rFonts w:ascii="Times New Roman" w:hAnsi="Times New Roman"/>
          <w:sz w:val="18"/>
          <w:szCs w:val="18"/>
        </w:rPr>
        <w:tab/>
        <w:t xml:space="preserve">   Date</w:t>
      </w:r>
    </w:p>
    <w:p w14:paraId="32A7AE47" w14:textId="77777777" w:rsidR="00E21923" w:rsidRDefault="00E21923" w:rsidP="002A3176">
      <w:pPr>
        <w:rPr>
          <w:rFonts w:ascii="Times New Roman" w:hAnsi="Times New Roman"/>
        </w:rPr>
      </w:pPr>
    </w:p>
    <w:p w14:paraId="65D5ABB0" w14:textId="77777777" w:rsidR="00D675D9" w:rsidRPr="00BA108E" w:rsidRDefault="00D675D9" w:rsidP="00D675D9">
      <w:pPr>
        <w:rPr>
          <w:rFonts w:ascii="Times New Roman" w:hAnsi="Times New Roman"/>
        </w:rPr>
        <w:sectPr w:rsidR="00D675D9" w:rsidRPr="00BA108E" w:rsidSect="004D7EB8">
          <w:headerReference w:type="default" r:id="rId8"/>
          <w:footerReference w:type="default" r:id="rId9"/>
          <w:headerReference w:type="first" r:id="rId10"/>
          <w:footerReference w:type="first" r:id="rId11"/>
          <w:pgSz w:w="12240" w:h="15840" w:code="1"/>
          <w:pgMar w:top="1440" w:right="1080" w:bottom="1080" w:left="1440" w:header="720" w:footer="720" w:gutter="0"/>
          <w:cols w:space="720"/>
          <w:noEndnote/>
          <w:titlePg/>
          <w:docGrid w:linePitch="326"/>
        </w:sectPr>
      </w:pPr>
    </w:p>
    <w:p w14:paraId="51286D3B" w14:textId="77777777" w:rsidR="00AD732F" w:rsidRPr="006B2C5C" w:rsidRDefault="00C42C47" w:rsidP="00493F3A">
      <w:pPr>
        <w:ind w:right="-360"/>
      </w:pPr>
      <w:r>
        <w:lastRenderedPageBreak/>
        <w:pict w14:anchorId="53E28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in;height:316.8pt">
            <v:imagedata r:id="rId12" o:title=""/>
          </v:shape>
        </w:pict>
      </w:r>
    </w:p>
    <w:p w14:paraId="16F358A9" w14:textId="77777777" w:rsidR="001D7EC7" w:rsidRDefault="001D7EC7" w:rsidP="00493F3A">
      <w:pPr>
        <w:ind w:right="-360"/>
      </w:pPr>
    </w:p>
    <w:sectPr w:rsidR="001D7EC7" w:rsidSect="001D7EC7">
      <w:headerReference w:type="default" r:id="rId13"/>
      <w:footerReference w:type="default" r:id="rId14"/>
      <w:headerReference w:type="first" r:id="rId15"/>
      <w:footerReference w:type="first" r:id="rId16"/>
      <w:pgSz w:w="15840" w:h="12240" w:orient="landscape" w:code="1"/>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9E3A2" w14:textId="77777777" w:rsidR="006A3F8E" w:rsidRDefault="006A3F8E">
      <w:r>
        <w:separator/>
      </w:r>
    </w:p>
  </w:endnote>
  <w:endnote w:type="continuationSeparator" w:id="0">
    <w:p w14:paraId="4002D499" w14:textId="77777777" w:rsidR="006A3F8E" w:rsidRDefault="006A3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1F4D" w14:textId="77777777" w:rsidR="00DE53EE" w:rsidRPr="001D7EC7" w:rsidRDefault="00DE53EE" w:rsidP="001D7EC7">
    <w:pPr>
      <w:jc w:val="right"/>
      <w:rPr>
        <w:rFonts w:ascii="Times New Roman" w:hAnsi="Times New Roman"/>
        <w:b/>
      </w:rPr>
    </w:pPr>
    <w:r w:rsidRPr="002873C5">
      <w:rPr>
        <w:rFonts w:ascii="Times New Roman" w:hAnsi="Times New Roman"/>
        <w:b/>
      </w:rPr>
      <w:t xml:space="preserve">Page </w:t>
    </w:r>
    <w:r w:rsidRPr="002873C5">
      <w:rPr>
        <w:rFonts w:ascii="Times New Roman" w:hAnsi="Times New Roman"/>
        <w:b/>
      </w:rPr>
      <w:fldChar w:fldCharType="begin"/>
    </w:r>
    <w:r w:rsidRPr="002873C5">
      <w:rPr>
        <w:rFonts w:ascii="Times New Roman" w:hAnsi="Times New Roman"/>
        <w:b/>
      </w:rPr>
      <w:instrText xml:space="preserve">PAGE </w:instrText>
    </w:r>
    <w:r w:rsidRPr="002873C5">
      <w:rPr>
        <w:rFonts w:ascii="Times New Roman" w:hAnsi="Times New Roman"/>
        <w:b/>
      </w:rPr>
      <w:fldChar w:fldCharType="separate"/>
    </w:r>
    <w:r w:rsidR="00925AC0">
      <w:rPr>
        <w:rFonts w:ascii="Times New Roman" w:hAnsi="Times New Roman"/>
        <w:b/>
        <w:noProof/>
      </w:rPr>
      <w:t>3</w:t>
    </w:r>
    <w:r w:rsidRPr="002873C5">
      <w:rPr>
        <w:rFonts w:ascii="Times New Roman" w:hAnsi="Times New Roman"/>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30C2" w14:textId="77777777" w:rsidR="00DE53EE" w:rsidRDefault="00DE53EE" w:rsidP="001D7EC7">
    <w:pPr>
      <w:jc w:val="right"/>
    </w:pPr>
    <w:r w:rsidRPr="002873C5">
      <w:rPr>
        <w:rFonts w:ascii="Times New Roman" w:hAnsi="Times New Roman"/>
        <w:b/>
      </w:rPr>
      <w:t xml:space="preserve">Page </w:t>
    </w:r>
    <w:r w:rsidRPr="002873C5">
      <w:rPr>
        <w:rFonts w:ascii="Times New Roman" w:hAnsi="Times New Roman"/>
        <w:b/>
      </w:rPr>
      <w:fldChar w:fldCharType="begin"/>
    </w:r>
    <w:r w:rsidRPr="002873C5">
      <w:rPr>
        <w:rFonts w:ascii="Times New Roman" w:hAnsi="Times New Roman"/>
        <w:b/>
      </w:rPr>
      <w:instrText xml:space="preserve">PAGE </w:instrText>
    </w:r>
    <w:r w:rsidRPr="002873C5">
      <w:rPr>
        <w:rFonts w:ascii="Times New Roman" w:hAnsi="Times New Roman"/>
        <w:b/>
      </w:rPr>
      <w:fldChar w:fldCharType="separate"/>
    </w:r>
    <w:r w:rsidR="00925AC0">
      <w:rPr>
        <w:rFonts w:ascii="Times New Roman" w:hAnsi="Times New Roman"/>
        <w:b/>
        <w:noProof/>
      </w:rPr>
      <w:t>1</w:t>
    </w:r>
    <w:r w:rsidRPr="002873C5">
      <w:rPr>
        <w:rFonts w:ascii="Times New Roman" w:hAnsi="Times New Roman"/>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27B5" w14:textId="77777777" w:rsidR="00DE53EE" w:rsidRPr="001D7EC7" w:rsidRDefault="00DE53EE" w:rsidP="001D7EC7">
    <w:pPr>
      <w:rPr>
        <w:rFonts w:ascii="Times New Roman" w:hAnsi="Times New Roman"/>
        <w:b/>
      </w:rPr>
    </w:pPr>
    <w:r w:rsidRPr="002873C5">
      <w:rPr>
        <w:rFonts w:ascii="Times New Roman" w:hAnsi="Times New Roman"/>
        <w:b/>
      </w:rPr>
      <w:t xml:space="preserve">Page </w:t>
    </w:r>
    <w:r w:rsidRPr="002873C5">
      <w:rPr>
        <w:rFonts w:ascii="Times New Roman" w:hAnsi="Times New Roman"/>
        <w:b/>
      </w:rPr>
      <w:fldChar w:fldCharType="begin"/>
    </w:r>
    <w:r w:rsidRPr="002873C5">
      <w:rPr>
        <w:rFonts w:ascii="Times New Roman" w:hAnsi="Times New Roman"/>
        <w:b/>
      </w:rPr>
      <w:instrText xml:space="preserve">PAGE </w:instrText>
    </w:r>
    <w:r w:rsidRPr="002873C5">
      <w:rPr>
        <w:rFonts w:ascii="Times New Roman" w:hAnsi="Times New Roman"/>
        <w:b/>
      </w:rPr>
      <w:fldChar w:fldCharType="separate"/>
    </w:r>
    <w:r w:rsidR="00D675D9">
      <w:rPr>
        <w:rFonts w:ascii="Times New Roman" w:hAnsi="Times New Roman"/>
        <w:b/>
        <w:noProof/>
      </w:rPr>
      <w:t>3</w:t>
    </w:r>
    <w:r w:rsidRPr="002873C5">
      <w:rPr>
        <w:rFonts w:ascii="Times New Roman" w:hAnsi="Times New Roman"/>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5838" w14:textId="0268BBAD" w:rsidR="00DE53EE" w:rsidRDefault="00DE53EE" w:rsidP="001D7EC7">
    <w:pPr>
      <w:jc w:val="right"/>
      <w:rPr>
        <w:rFonts w:ascii="Times New Roman" w:hAnsi="Times New Roman"/>
        <w:b/>
      </w:rPr>
    </w:pPr>
  </w:p>
  <w:p w14:paraId="7C513A86" w14:textId="77777777" w:rsidR="00DE53EE" w:rsidRPr="002873C5" w:rsidRDefault="00DE53EE" w:rsidP="001D7EC7">
    <w:pPr>
      <w:rPr>
        <w:rFonts w:ascii="Times New Roman" w:hAnsi="Times New Roman"/>
        <w:b/>
      </w:rPr>
    </w:pPr>
    <w:r w:rsidRPr="002873C5">
      <w:rPr>
        <w:rFonts w:ascii="Times New Roman" w:hAnsi="Times New Roman"/>
        <w:b/>
      </w:rPr>
      <w:t xml:space="preserve">Page </w:t>
    </w:r>
    <w:r w:rsidRPr="002873C5">
      <w:rPr>
        <w:rFonts w:ascii="Times New Roman" w:hAnsi="Times New Roman"/>
        <w:b/>
      </w:rPr>
      <w:fldChar w:fldCharType="begin"/>
    </w:r>
    <w:r w:rsidRPr="002873C5">
      <w:rPr>
        <w:rFonts w:ascii="Times New Roman" w:hAnsi="Times New Roman"/>
        <w:b/>
      </w:rPr>
      <w:instrText xml:space="preserve">PAGE </w:instrText>
    </w:r>
    <w:r w:rsidRPr="002873C5">
      <w:rPr>
        <w:rFonts w:ascii="Times New Roman" w:hAnsi="Times New Roman"/>
        <w:b/>
      </w:rPr>
      <w:fldChar w:fldCharType="separate"/>
    </w:r>
    <w:r w:rsidR="00925AC0">
      <w:rPr>
        <w:rFonts w:ascii="Times New Roman" w:hAnsi="Times New Roman"/>
        <w:b/>
        <w:noProof/>
      </w:rPr>
      <w:t>4</w:t>
    </w:r>
    <w:r w:rsidRPr="002873C5">
      <w:rPr>
        <w:rFonts w:ascii="Times New Roman" w:hAnsi="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A2B2" w14:textId="77777777" w:rsidR="006A3F8E" w:rsidRDefault="006A3F8E">
      <w:r>
        <w:separator/>
      </w:r>
    </w:p>
  </w:footnote>
  <w:footnote w:type="continuationSeparator" w:id="0">
    <w:p w14:paraId="43DC46BD" w14:textId="77777777" w:rsidR="006A3F8E" w:rsidRDefault="006A3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0556" w14:textId="77777777" w:rsidR="00DE53EE" w:rsidRDefault="00DE53EE" w:rsidP="001D7EC7">
    <w:pPr>
      <w:jc w:val="right"/>
      <w:rPr>
        <w:rFonts w:ascii="Times New Roman" w:hAnsi="Times New Roman"/>
        <w:b/>
      </w:rPr>
    </w:pPr>
    <w:r w:rsidRPr="002873C5">
      <w:rPr>
        <w:rFonts w:ascii="Times New Roman" w:hAnsi="Times New Roman"/>
        <w:b/>
      </w:rPr>
      <w:t xml:space="preserve">Memo to </w:t>
    </w:r>
    <w:r w:rsidR="00AD732F">
      <w:rPr>
        <w:rFonts w:ascii="Times New Roman" w:hAnsi="Times New Roman"/>
        <w:b/>
      </w:rPr>
      <w:t>Kirk Hoff</w:t>
    </w:r>
  </w:p>
  <w:p w14:paraId="0EDBA144" w14:textId="77777777" w:rsidR="00DE53EE" w:rsidRPr="000B1FB3" w:rsidRDefault="00DE53EE" w:rsidP="001D7EC7">
    <w:pPr>
      <w:jc w:val="right"/>
      <w:rPr>
        <w:rFonts w:ascii="Times New Roman" w:hAnsi="Times New Roman"/>
        <w:b/>
        <w:color w:val="FF0000"/>
      </w:rPr>
    </w:pPr>
    <w:r w:rsidRPr="000B1FB3">
      <w:rPr>
        <w:rFonts w:ascii="Times New Roman" w:hAnsi="Times New Roman"/>
        <w:b/>
        <w:color w:val="FF0000"/>
      </w:rPr>
      <w:t>XX-X-XXX(XXX)XXX</w:t>
    </w:r>
  </w:p>
  <w:p w14:paraId="1AC66C32" w14:textId="77777777" w:rsidR="00DE53EE" w:rsidRPr="000B1FB3" w:rsidRDefault="00DE53EE" w:rsidP="001D7EC7">
    <w:pPr>
      <w:jc w:val="right"/>
      <w:rPr>
        <w:rFonts w:ascii="Times New Roman" w:hAnsi="Times New Roman"/>
        <w:b/>
        <w:color w:val="FF0000"/>
      </w:rPr>
    </w:pPr>
    <w:r w:rsidRPr="000B1FB3">
      <w:rPr>
        <w:rFonts w:ascii="Times New Roman" w:hAnsi="Times New Roman"/>
        <w:b/>
        <w:color w:val="FF0000"/>
      </w:rPr>
      <w:t xml:space="preserve">MONTH XX, </w:t>
    </w:r>
    <w:r w:rsidR="009B73D4">
      <w:rPr>
        <w:rFonts w:ascii="Times New Roman" w:hAnsi="Times New Roman"/>
        <w:b/>
        <w:color w:val="FF0000"/>
      </w:rPr>
      <w:t>XXXX</w:t>
    </w:r>
  </w:p>
  <w:p w14:paraId="4931805F" w14:textId="77777777" w:rsidR="00DE53EE" w:rsidRDefault="00DE53EE">
    <w:pPr>
      <w:spacing w:line="240" w:lineRule="exact"/>
      <w:rPr>
        <w:rFonts w:cs="Couri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E1FFD" w14:textId="77777777" w:rsidR="00DE53EE" w:rsidRDefault="00DE53EE" w:rsidP="002873C5">
    <w:pPr>
      <w:pStyle w:val="Header"/>
      <w:jc w:val="center"/>
      <w:rPr>
        <w:rFonts w:ascii="Times New Roman" w:hAnsi="Times New Roman"/>
        <w:u w:val="single"/>
      </w:rPr>
    </w:pPr>
  </w:p>
  <w:p w14:paraId="49FDFC2F" w14:textId="77777777" w:rsidR="00DE53EE" w:rsidRPr="002873C5" w:rsidRDefault="00DE53EE" w:rsidP="002873C5">
    <w:pPr>
      <w:pStyle w:val="Header"/>
      <w:jc w:val="center"/>
      <w:rPr>
        <w:rFonts w:ascii="Times New Roman" w:hAnsi="Times New Roman"/>
        <w:b/>
      </w:rPr>
    </w:pPr>
    <w:r w:rsidRPr="002873C5">
      <w:rPr>
        <w:rFonts w:ascii="Times New Roman" w:hAnsi="Times New Roman"/>
        <w:b/>
      </w:rPr>
      <w:t>M</w:t>
    </w:r>
    <w:r>
      <w:rPr>
        <w:rFonts w:ascii="Times New Roman" w:hAnsi="Times New Roman"/>
        <w:b/>
      </w:rPr>
      <w:t xml:space="preserve"> </w:t>
    </w:r>
    <w:r w:rsidRPr="002873C5">
      <w:rPr>
        <w:rFonts w:ascii="Times New Roman" w:hAnsi="Times New Roman"/>
        <w:b/>
      </w:rPr>
      <w:t>E</w:t>
    </w:r>
    <w:r>
      <w:rPr>
        <w:rFonts w:ascii="Times New Roman" w:hAnsi="Times New Roman"/>
        <w:b/>
      </w:rPr>
      <w:t xml:space="preserve"> </w:t>
    </w:r>
    <w:r w:rsidRPr="002873C5">
      <w:rPr>
        <w:rFonts w:ascii="Times New Roman" w:hAnsi="Times New Roman"/>
        <w:b/>
      </w:rPr>
      <w:t>M</w:t>
    </w:r>
    <w:r>
      <w:rPr>
        <w:rFonts w:ascii="Times New Roman" w:hAnsi="Times New Roman"/>
        <w:b/>
      </w:rPr>
      <w:t xml:space="preserve"> </w:t>
    </w:r>
    <w:r w:rsidRPr="002873C5">
      <w:rPr>
        <w:rFonts w:ascii="Times New Roman" w:hAnsi="Times New Roman"/>
        <w:b/>
      </w:rPr>
      <w:t>O</w:t>
    </w:r>
  </w:p>
  <w:p w14:paraId="2FC077A8" w14:textId="77777777" w:rsidR="00DE53EE" w:rsidRPr="002873C5" w:rsidRDefault="00DE53EE" w:rsidP="002873C5">
    <w:pPr>
      <w:pStyle w:val="Header"/>
      <w:jc w:val="center"/>
      <w:rPr>
        <w:rFonts w:ascii="Times New Roman" w:hAnsi="Times New Roman"/>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A5B18" w14:textId="77777777" w:rsidR="00DE53EE" w:rsidRDefault="00DE53EE" w:rsidP="001D7EC7">
    <w:pPr>
      <w:rPr>
        <w:rFonts w:ascii="Times New Roman" w:hAnsi="Times New Roman"/>
        <w:b/>
      </w:rPr>
    </w:pPr>
    <w:r w:rsidRPr="002873C5">
      <w:rPr>
        <w:rFonts w:ascii="Times New Roman" w:hAnsi="Times New Roman"/>
        <w:b/>
      </w:rPr>
      <w:t xml:space="preserve">Memo to </w:t>
    </w:r>
    <w:r w:rsidR="00AD732F">
      <w:rPr>
        <w:rFonts w:ascii="Times New Roman" w:hAnsi="Times New Roman"/>
        <w:b/>
      </w:rPr>
      <w:t>Kirk Hoff</w:t>
    </w:r>
  </w:p>
  <w:p w14:paraId="02759AF6" w14:textId="77777777" w:rsidR="00DE53EE" w:rsidRPr="00AD732F" w:rsidRDefault="00DE53EE" w:rsidP="001D7EC7">
    <w:pPr>
      <w:rPr>
        <w:rFonts w:ascii="Times New Roman" w:hAnsi="Times New Roman"/>
        <w:b/>
        <w:color w:val="FF0000"/>
      </w:rPr>
    </w:pPr>
    <w:r w:rsidRPr="00AD732F">
      <w:rPr>
        <w:rFonts w:ascii="Times New Roman" w:hAnsi="Times New Roman"/>
        <w:b/>
        <w:color w:val="FF0000"/>
      </w:rPr>
      <w:t>XX-X-XXX(XXX)XXX</w:t>
    </w:r>
  </w:p>
  <w:p w14:paraId="74C690C7" w14:textId="77777777" w:rsidR="00DE53EE" w:rsidRPr="00AD732F" w:rsidRDefault="00DE53EE" w:rsidP="001D7EC7">
    <w:pPr>
      <w:rPr>
        <w:rFonts w:ascii="Times New Roman" w:hAnsi="Times New Roman"/>
        <w:b/>
        <w:color w:val="FF0000"/>
      </w:rPr>
    </w:pPr>
    <w:r w:rsidRPr="00AD732F">
      <w:rPr>
        <w:rFonts w:ascii="Times New Roman" w:hAnsi="Times New Roman"/>
        <w:b/>
        <w:color w:val="FF0000"/>
      </w:rPr>
      <w:t xml:space="preserve">MONTH XX, </w:t>
    </w:r>
    <w:r w:rsidR="00AD732F">
      <w:rPr>
        <w:rFonts w:ascii="Times New Roman" w:hAnsi="Times New Roman"/>
        <w:b/>
        <w:color w:val="FF0000"/>
      </w:rPr>
      <w:t>XXXX</w:t>
    </w:r>
  </w:p>
  <w:p w14:paraId="00AD1218" w14:textId="77777777" w:rsidR="00DE53EE" w:rsidRDefault="00DE53EE">
    <w:pPr>
      <w:spacing w:line="240" w:lineRule="exact"/>
      <w:rPr>
        <w:rFonts w:cs="Couri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0E2D" w14:textId="77777777" w:rsidR="00DE53EE" w:rsidRDefault="00DE53EE" w:rsidP="002223FE">
    <w:pPr>
      <w:rPr>
        <w:rFonts w:ascii="Times New Roman" w:hAnsi="Times New Roman"/>
        <w:b/>
      </w:rPr>
    </w:pPr>
    <w:bookmarkStart w:id="0" w:name="_Hlk48294269"/>
    <w:r w:rsidRPr="000A0C82">
      <w:rPr>
        <w:rFonts w:ascii="Times New Roman" w:hAnsi="Times New Roman"/>
        <w:b/>
      </w:rPr>
      <w:t xml:space="preserve">Memo to </w:t>
    </w:r>
    <w:r w:rsidR="00AD732F">
      <w:rPr>
        <w:rFonts w:ascii="Times New Roman" w:hAnsi="Times New Roman"/>
        <w:b/>
      </w:rPr>
      <w:t>Kirk Hoff</w:t>
    </w:r>
  </w:p>
  <w:p w14:paraId="7D8C87E5" w14:textId="77777777" w:rsidR="00DE53EE" w:rsidRPr="000B1FB3" w:rsidRDefault="00DE53EE" w:rsidP="002223FE">
    <w:pPr>
      <w:rPr>
        <w:rFonts w:ascii="Times New Roman" w:hAnsi="Times New Roman"/>
        <w:b/>
        <w:color w:val="FF0000"/>
      </w:rPr>
    </w:pPr>
    <w:r w:rsidRPr="000B1FB3">
      <w:rPr>
        <w:rFonts w:ascii="Times New Roman" w:hAnsi="Times New Roman"/>
        <w:b/>
        <w:color w:val="FF0000"/>
      </w:rPr>
      <w:t>XX-X-XXX(XXX)XXX</w:t>
    </w:r>
  </w:p>
  <w:p w14:paraId="13465B33" w14:textId="77777777" w:rsidR="00DE53EE" w:rsidRPr="000B1FB3" w:rsidRDefault="00DE53EE" w:rsidP="002223FE">
    <w:pPr>
      <w:rPr>
        <w:rFonts w:ascii="Times New Roman" w:hAnsi="Times New Roman"/>
        <w:b/>
        <w:color w:val="FF0000"/>
      </w:rPr>
    </w:pPr>
    <w:r w:rsidRPr="000B1FB3">
      <w:rPr>
        <w:rFonts w:ascii="Times New Roman" w:hAnsi="Times New Roman"/>
        <w:b/>
        <w:color w:val="FF0000"/>
      </w:rPr>
      <w:t xml:space="preserve">MONTH XX, </w:t>
    </w:r>
    <w:r w:rsidR="009B73D4">
      <w:rPr>
        <w:rFonts w:ascii="Times New Roman" w:hAnsi="Times New Roman"/>
        <w:b/>
        <w:color w:val="FF0000"/>
      </w:rPr>
      <w:t>XXXX</w:t>
    </w:r>
  </w:p>
  <w:bookmarkEnd w:id="0"/>
  <w:p w14:paraId="0D256283" w14:textId="77777777" w:rsidR="00DE53EE" w:rsidRPr="006C6498" w:rsidRDefault="00DE53EE" w:rsidP="006C6498">
    <w:pP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3E3E"/>
    <w:multiLevelType w:val="hybridMultilevel"/>
    <w:tmpl w:val="28A6E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E80163"/>
    <w:multiLevelType w:val="hybridMultilevel"/>
    <w:tmpl w:val="D286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E0247"/>
    <w:multiLevelType w:val="hybridMultilevel"/>
    <w:tmpl w:val="F4BA1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71950981">
    <w:abstractNumId w:val="2"/>
  </w:num>
  <w:num w:numId="2" w16cid:durableId="1423797364">
    <w:abstractNumId w:val="0"/>
  </w:num>
  <w:num w:numId="3" w16cid:durableId="690843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2769"/>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4548"/>
    <w:rsid w:val="00017E35"/>
    <w:rsid w:val="0002026E"/>
    <w:rsid w:val="00026584"/>
    <w:rsid w:val="000319B1"/>
    <w:rsid w:val="00042F4F"/>
    <w:rsid w:val="00045204"/>
    <w:rsid w:val="00046FFF"/>
    <w:rsid w:val="00050C0D"/>
    <w:rsid w:val="00057A0C"/>
    <w:rsid w:val="000606C1"/>
    <w:rsid w:val="00064AB3"/>
    <w:rsid w:val="000665FF"/>
    <w:rsid w:val="00067B2D"/>
    <w:rsid w:val="00070B26"/>
    <w:rsid w:val="0007380F"/>
    <w:rsid w:val="00073BED"/>
    <w:rsid w:val="00075353"/>
    <w:rsid w:val="000930E4"/>
    <w:rsid w:val="000A0C82"/>
    <w:rsid w:val="000B1FB3"/>
    <w:rsid w:val="000C07BE"/>
    <w:rsid w:val="000C2D0D"/>
    <w:rsid w:val="000C67B7"/>
    <w:rsid w:val="000D270A"/>
    <w:rsid w:val="000D3223"/>
    <w:rsid w:val="000E7F7A"/>
    <w:rsid w:val="000F0E32"/>
    <w:rsid w:val="000F2116"/>
    <w:rsid w:val="000F6833"/>
    <w:rsid w:val="00110871"/>
    <w:rsid w:val="0012401D"/>
    <w:rsid w:val="00124BC9"/>
    <w:rsid w:val="00124F03"/>
    <w:rsid w:val="001279D7"/>
    <w:rsid w:val="00141D44"/>
    <w:rsid w:val="0015453B"/>
    <w:rsid w:val="001640E5"/>
    <w:rsid w:val="00167E34"/>
    <w:rsid w:val="00170BA5"/>
    <w:rsid w:val="00184C81"/>
    <w:rsid w:val="00186B09"/>
    <w:rsid w:val="00190CB8"/>
    <w:rsid w:val="00194087"/>
    <w:rsid w:val="00195DE2"/>
    <w:rsid w:val="00197091"/>
    <w:rsid w:val="001972B7"/>
    <w:rsid w:val="001A4B38"/>
    <w:rsid w:val="001C4AB3"/>
    <w:rsid w:val="001C5A62"/>
    <w:rsid w:val="001C5E78"/>
    <w:rsid w:val="001D7EC7"/>
    <w:rsid w:val="001E0777"/>
    <w:rsid w:val="001E1F48"/>
    <w:rsid w:val="001E473A"/>
    <w:rsid w:val="001F3BF6"/>
    <w:rsid w:val="00206866"/>
    <w:rsid w:val="002136EC"/>
    <w:rsid w:val="002223FE"/>
    <w:rsid w:val="002237E4"/>
    <w:rsid w:val="00223D3B"/>
    <w:rsid w:val="002272CA"/>
    <w:rsid w:val="002311C6"/>
    <w:rsid w:val="00236719"/>
    <w:rsid w:val="00241431"/>
    <w:rsid w:val="00250205"/>
    <w:rsid w:val="00260B18"/>
    <w:rsid w:val="00261B46"/>
    <w:rsid w:val="00263526"/>
    <w:rsid w:val="002724FF"/>
    <w:rsid w:val="002833F5"/>
    <w:rsid w:val="002873C5"/>
    <w:rsid w:val="00291179"/>
    <w:rsid w:val="00291983"/>
    <w:rsid w:val="00295C57"/>
    <w:rsid w:val="002A3176"/>
    <w:rsid w:val="002A46B9"/>
    <w:rsid w:val="002A7B6E"/>
    <w:rsid w:val="002B128F"/>
    <w:rsid w:val="002C1F69"/>
    <w:rsid w:val="002C22DE"/>
    <w:rsid w:val="002D3EB6"/>
    <w:rsid w:val="002D416E"/>
    <w:rsid w:val="002D5D4D"/>
    <w:rsid w:val="002E0D00"/>
    <w:rsid w:val="002E2AF1"/>
    <w:rsid w:val="002E3355"/>
    <w:rsid w:val="00312642"/>
    <w:rsid w:val="003147EF"/>
    <w:rsid w:val="00317EEC"/>
    <w:rsid w:val="00320E1F"/>
    <w:rsid w:val="00325AB4"/>
    <w:rsid w:val="00327518"/>
    <w:rsid w:val="003349A4"/>
    <w:rsid w:val="00335CF3"/>
    <w:rsid w:val="003379FF"/>
    <w:rsid w:val="0034160A"/>
    <w:rsid w:val="00342E46"/>
    <w:rsid w:val="003439CE"/>
    <w:rsid w:val="00346836"/>
    <w:rsid w:val="0035008F"/>
    <w:rsid w:val="00354414"/>
    <w:rsid w:val="003622FA"/>
    <w:rsid w:val="00366809"/>
    <w:rsid w:val="0037716B"/>
    <w:rsid w:val="00380942"/>
    <w:rsid w:val="0038280D"/>
    <w:rsid w:val="00385B3C"/>
    <w:rsid w:val="00386FC8"/>
    <w:rsid w:val="00390F63"/>
    <w:rsid w:val="00394F6B"/>
    <w:rsid w:val="003A0597"/>
    <w:rsid w:val="003A1341"/>
    <w:rsid w:val="003A584E"/>
    <w:rsid w:val="003A7B84"/>
    <w:rsid w:val="003B65DC"/>
    <w:rsid w:val="003C2601"/>
    <w:rsid w:val="003C3AFD"/>
    <w:rsid w:val="003E0551"/>
    <w:rsid w:val="003E0A1C"/>
    <w:rsid w:val="003E4E53"/>
    <w:rsid w:val="003F367B"/>
    <w:rsid w:val="003F5399"/>
    <w:rsid w:val="003F58EE"/>
    <w:rsid w:val="004018BF"/>
    <w:rsid w:val="00402D28"/>
    <w:rsid w:val="004073D7"/>
    <w:rsid w:val="00415ED1"/>
    <w:rsid w:val="00416E40"/>
    <w:rsid w:val="0042540A"/>
    <w:rsid w:val="004255BD"/>
    <w:rsid w:val="0042589E"/>
    <w:rsid w:val="00434BCE"/>
    <w:rsid w:val="004360FB"/>
    <w:rsid w:val="00437F69"/>
    <w:rsid w:val="004538DB"/>
    <w:rsid w:val="00471BE2"/>
    <w:rsid w:val="0047509E"/>
    <w:rsid w:val="004750A2"/>
    <w:rsid w:val="00475903"/>
    <w:rsid w:val="00475DEA"/>
    <w:rsid w:val="0048322B"/>
    <w:rsid w:val="004843E0"/>
    <w:rsid w:val="004867A6"/>
    <w:rsid w:val="00486C8E"/>
    <w:rsid w:val="00493F3A"/>
    <w:rsid w:val="004953E7"/>
    <w:rsid w:val="00497012"/>
    <w:rsid w:val="004A019A"/>
    <w:rsid w:val="004A19AD"/>
    <w:rsid w:val="004A5B72"/>
    <w:rsid w:val="004B35B4"/>
    <w:rsid w:val="004B4A80"/>
    <w:rsid w:val="004D78A8"/>
    <w:rsid w:val="004D7EB8"/>
    <w:rsid w:val="004E2AFF"/>
    <w:rsid w:val="004E3C81"/>
    <w:rsid w:val="004F34BD"/>
    <w:rsid w:val="005003C2"/>
    <w:rsid w:val="005004F7"/>
    <w:rsid w:val="0050672D"/>
    <w:rsid w:val="00514157"/>
    <w:rsid w:val="00516C2B"/>
    <w:rsid w:val="00517577"/>
    <w:rsid w:val="00520E46"/>
    <w:rsid w:val="0053043E"/>
    <w:rsid w:val="00537E3B"/>
    <w:rsid w:val="00542161"/>
    <w:rsid w:val="005440D9"/>
    <w:rsid w:val="00545BC0"/>
    <w:rsid w:val="005537BD"/>
    <w:rsid w:val="00553E7B"/>
    <w:rsid w:val="005542A0"/>
    <w:rsid w:val="00555009"/>
    <w:rsid w:val="005628CF"/>
    <w:rsid w:val="00570770"/>
    <w:rsid w:val="00572277"/>
    <w:rsid w:val="00572EF1"/>
    <w:rsid w:val="00574A18"/>
    <w:rsid w:val="00575815"/>
    <w:rsid w:val="00581682"/>
    <w:rsid w:val="00585C59"/>
    <w:rsid w:val="005879E6"/>
    <w:rsid w:val="00587CF1"/>
    <w:rsid w:val="00593348"/>
    <w:rsid w:val="005960AE"/>
    <w:rsid w:val="005A54E1"/>
    <w:rsid w:val="005B6E12"/>
    <w:rsid w:val="005C3B04"/>
    <w:rsid w:val="005E2428"/>
    <w:rsid w:val="005E2983"/>
    <w:rsid w:val="005E6A0B"/>
    <w:rsid w:val="005F6B81"/>
    <w:rsid w:val="00615975"/>
    <w:rsid w:val="00617EDA"/>
    <w:rsid w:val="006204E9"/>
    <w:rsid w:val="00621A4A"/>
    <w:rsid w:val="006429BB"/>
    <w:rsid w:val="00650B9D"/>
    <w:rsid w:val="006520EE"/>
    <w:rsid w:val="00655959"/>
    <w:rsid w:val="00657E8A"/>
    <w:rsid w:val="006613A6"/>
    <w:rsid w:val="00670A0B"/>
    <w:rsid w:val="00672D24"/>
    <w:rsid w:val="0068350E"/>
    <w:rsid w:val="00683EFB"/>
    <w:rsid w:val="0068720F"/>
    <w:rsid w:val="00697173"/>
    <w:rsid w:val="006A189D"/>
    <w:rsid w:val="006A3F8E"/>
    <w:rsid w:val="006A6072"/>
    <w:rsid w:val="006B2C5C"/>
    <w:rsid w:val="006B62C2"/>
    <w:rsid w:val="006B75BC"/>
    <w:rsid w:val="006C1753"/>
    <w:rsid w:val="006C54EA"/>
    <w:rsid w:val="006C6498"/>
    <w:rsid w:val="006C7A29"/>
    <w:rsid w:val="006D6198"/>
    <w:rsid w:val="006E233F"/>
    <w:rsid w:val="006F44BE"/>
    <w:rsid w:val="006F7F26"/>
    <w:rsid w:val="007038CE"/>
    <w:rsid w:val="00712E9F"/>
    <w:rsid w:val="00715942"/>
    <w:rsid w:val="00720992"/>
    <w:rsid w:val="00721E06"/>
    <w:rsid w:val="007239B0"/>
    <w:rsid w:val="00726655"/>
    <w:rsid w:val="00730BEF"/>
    <w:rsid w:val="00731504"/>
    <w:rsid w:val="00736841"/>
    <w:rsid w:val="00753BC9"/>
    <w:rsid w:val="00754461"/>
    <w:rsid w:val="0075485F"/>
    <w:rsid w:val="00766B47"/>
    <w:rsid w:val="007719C7"/>
    <w:rsid w:val="007725A6"/>
    <w:rsid w:val="007813B7"/>
    <w:rsid w:val="00783FBD"/>
    <w:rsid w:val="007873F9"/>
    <w:rsid w:val="00791389"/>
    <w:rsid w:val="00792F04"/>
    <w:rsid w:val="007A01A4"/>
    <w:rsid w:val="007A1F95"/>
    <w:rsid w:val="007A2D27"/>
    <w:rsid w:val="007B33B5"/>
    <w:rsid w:val="007B4604"/>
    <w:rsid w:val="007B4E22"/>
    <w:rsid w:val="007B52ED"/>
    <w:rsid w:val="007B532B"/>
    <w:rsid w:val="007B7BAF"/>
    <w:rsid w:val="007C2069"/>
    <w:rsid w:val="007D45FD"/>
    <w:rsid w:val="007E64A1"/>
    <w:rsid w:val="007F0D02"/>
    <w:rsid w:val="007F166A"/>
    <w:rsid w:val="007F223B"/>
    <w:rsid w:val="007F3D5C"/>
    <w:rsid w:val="008027E7"/>
    <w:rsid w:val="008203A5"/>
    <w:rsid w:val="008449FE"/>
    <w:rsid w:val="00850940"/>
    <w:rsid w:val="008529F0"/>
    <w:rsid w:val="00857562"/>
    <w:rsid w:val="008608AB"/>
    <w:rsid w:val="008636D2"/>
    <w:rsid w:val="00863841"/>
    <w:rsid w:val="00865D27"/>
    <w:rsid w:val="008760AB"/>
    <w:rsid w:val="0088227E"/>
    <w:rsid w:val="00882951"/>
    <w:rsid w:val="00891294"/>
    <w:rsid w:val="00894548"/>
    <w:rsid w:val="00897303"/>
    <w:rsid w:val="008A1EC6"/>
    <w:rsid w:val="008A3794"/>
    <w:rsid w:val="008B5B54"/>
    <w:rsid w:val="008C1449"/>
    <w:rsid w:val="008C1DC5"/>
    <w:rsid w:val="008C1E30"/>
    <w:rsid w:val="008C2C02"/>
    <w:rsid w:val="008D153C"/>
    <w:rsid w:val="008D2588"/>
    <w:rsid w:val="008D374D"/>
    <w:rsid w:val="008D6D2A"/>
    <w:rsid w:val="008D7621"/>
    <w:rsid w:val="008E5934"/>
    <w:rsid w:val="008F1A97"/>
    <w:rsid w:val="008F3EC3"/>
    <w:rsid w:val="00903820"/>
    <w:rsid w:val="009061E6"/>
    <w:rsid w:val="009114AC"/>
    <w:rsid w:val="00916365"/>
    <w:rsid w:val="009166FB"/>
    <w:rsid w:val="00920E79"/>
    <w:rsid w:val="00925AC0"/>
    <w:rsid w:val="00926323"/>
    <w:rsid w:val="0094458E"/>
    <w:rsid w:val="00962929"/>
    <w:rsid w:val="00972D3B"/>
    <w:rsid w:val="00975948"/>
    <w:rsid w:val="009A383B"/>
    <w:rsid w:val="009B73D4"/>
    <w:rsid w:val="009C47F9"/>
    <w:rsid w:val="009C5AEA"/>
    <w:rsid w:val="009D2BA4"/>
    <w:rsid w:val="009E036D"/>
    <w:rsid w:val="009E2FF1"/>
    <w:rsid w:val="009E3903"/>
    <w:rsid w:val="00A035E3"/>
    <w:rsid w:val="00A05BF5"/>
    <w:rsid w:val="00A13C57"/>
    <w:rsid w:val="00A15AC8"/>
    <w:rsid w:val="00A178DD"/>
    <w:rsid w:val="00A20227"/>
    <w:rsid w:val="00A2439C"/>
    <w:rsid w:val="00A315FC"/>
    <w:rsid w:val="00A32001"/>
    <w:rsid w:val="00A34725"/>
    <w:rsid w:val="00A373CA"/>
    <w:rsid w:val="00A457BB"/>
    <w:rsid w:val="00A47502"/>
    <w:rsid w:val="00A5381C"/>
    <w:rsid w:val="00A54068"/>
    <w:rsid w:val="00A83CE5"/>
    <w:rsid w:val="00A91597"/>
    <w:rsid w:val="00A9559C"/>
    <w:rsid w:val="00AA40CE"/>
    <w:rsid w:val="00AA44BC"/>
    <w:rsid w:val="00AB6C77"/>
    <w:rsid w:val="00AC29E9"/>
    <w:rsid w:val="00AC30A5"/>
    <w:rsid w:val="00AC68C4"/>
    <w:rsid w:val="00AC77FB"/>
    <w:rsid w:val="00AD732F"/>
    <w:rsid w:val="00AE7619"/>
    <w:rsid w:val="00AF4B89"/>
    <w:rsid w:val="00B11719"/>
    <w:rsid w:val="00B160F6"/>
    <w:rsid w:val="00B2658A"/>
    <w:rsid w:val="00B332A1"/>
    <w:rsid w:val="00B340FA"/>
    <w:rsid w:val="00B34446"/>
    <w:rsid w:val="00B36D61"/>
    <w:rsid w:val="00B4003D"/>
    <w:rsid w:val="00B43FB4"/>
    <w:rsid w:val="00B518C3"/>
    <w:rsid w:val="00B523F4"/>
    <w:rsid w:val="00B52B97"/>
    <w:rsid w:val="00B679B2"/>
    <w:rsid w:val="00B7026E"/>
    <w:rsid w:val="00B731FF"/>
    <w:rsid w:val="00B76696"/>
    <w:rsid w:val="00B8566B"/>
    <w:rsid w:val="00B92141"/>
    <w:rsid w:val="00B93059"/>
    <w:rsid w:val="00B9445F"/>
    <w:rsid w:val="00BA108E"/>
    <w:rsid w:val="00BA2F8D"/>
    <w:rsid w:val="00BA5B00"/>
    <w:rsid w:val="00BA6B1C"/>
    <w:rsid w:val="00BB1730"/>
    <w:rsid w:val="00BB3485"/>
    <w:rsid w:val="00BB384C"/>
    <w:rsid w:val="00BD0CD3"/>
    <w:rsid w:val="00BD0FA1"/>
    <w:rsid w:val="00BE5D7E"/>
    <w:rsid w:val="00BE600A"/>
    <w:rsid w:val="00C06259"/>
    <w:rsid w:val="00C105B0"/>
    <w:rsid w:val="00C11491"/>
    <w:rsid w:val="00C114AF"/>
    <w:rsid w:val="00C142C6"/>
    <w:rsid w:val="00C14F77"/>
    <w:rsid w:val="00C16746"/>
    <w:rsid w:val="00C3782D"/>
    <w:rsid w:val="00C4022B"/>
    <w:rsid w:val="00C42C47"/>
    <w:rsid w:val="00C44874"/>
    <w:rsid w:val="00C55F52"/>
    <w:rsid w:val="00C5637F"/>
    <w:rsid w:val="00C56FAF"/>
    <w:rsid w:val="00C64A43"/>
    <w:rsid w:val="00C64CE6"/>
    <w:rsid w:val="00C72418"/>
    <w:rsid w:val="00C75E4A"/>
    <w:rsid w:val="00C81008"/>
    <w:rsid w:val="00C843E0"/>
    <w:rsid w:val="00C85571"/>
    <w:rsid w:val="00C86C30"/>
    <w:rsid w:val="00C86D55"/>
    <w:rsid w:val="00C9036D"/>
    <w:rsid w:val="00C96179"/>
    <w:rsid w:val="00CB3613"/>
    <w:rsid w:val="00CB3839"/>
    <w:rsid w:val="00CB38D7"/>
    <w:rsid w:val="00CB6949"/>
    <w:rsid w:val="00CC0398"/>
    <w:rsid w:val="00CC5072"/>
    <w:rsid w:val="00CD4720"/>
    <w:rsid w:val="00CD5F9A"/>
    <w:rsid w:val="00CD696D"/>
    <w:rsid w:val="00CD7A1D"/>
    <w:rsid w:val="00CE2FD7"/>
    <w:rsid w:val="00CF3EB3"/>
    <w:rsid w:val="00CF7F15"/>
    <w:rsid w:val="00D0275C"/>
    <w:rsid w:val="00D0336F"/>
    <w:rsid w:val="00D05658"/>
    <w:rsid w:val="00D27E55"/>
    <w:rsid w:val="00D355EB"/>
    <w:rsid w:val="00D40CB9"/>
    <w:rsid w:val="00D44466"/>
    <w:rsid w:val="00D45FAF"/>
    <w:rsid w:val="00D5050D"/>
    <w:rsid w:val="00D55A03"/>
    <w:rsid w:val="00D65ABD"/>
    <w:rsid w:val="00D675D9"/>
    <w:rsid w:val="00D67DEF"/>
    <w:rsid w:val="00D717FB"/>
    <w:rsid w:val="00D719B5"/>
    <w:rsid w:val="00D8467D"/>
    <w:rsid w:val="00D87B79"/>
    <w:rsid w:val="00D968F4"/>
    <w:rsid w:val="00DA4C3F"/>
    <w:rsid w:val="00DB6457"/>
    <w:rsid w:val="00DC0269"/>
    <w:rsid w:val="00DC5E0E"/>
    <w:rsid w:val="00DC631F"/>
    <w:rsid w:val="00DC7878"/>
    <w:rsid w:val="00DE53EE"/>
    <w:rsid w:val="00DE714C"/>
    <w:rsid w:val="00DE7D49"/>
    <w:rsid w:val="00DF412B"/>
    <w:rsid w:val="00DF5F03"/>
    <w:rsid w:val="00DF6AC2"/>
    <w:rsid w:val="00DF7277"/>
    <w:rsid w:val="00E12896"/>
    <w:rsid w:val="00E12AE6"/>
    <w:rsid w:val="00E13E91"/>
    <w:rsid w:val="00E210B6"/>
    <w:rsid w:val="00E21923"/>
    <w:rsid w:val="00E32B6C"/>
    <w:rsid w:val="00E34AFA"/>
    <w:rsid w:val="00E45A63"/>
    <w:rsid w:val="00E471BD"/>
    <w:rsid w:val="00E510AA"/>
    <w:rsid w:val="00E52291"/>
    <w:rsid w:val="00E52B20"/>
    <w:rsid w:val="00E633C0"/>
    <w:rsid w:val="00E8357D"/>
    <w:rsid w:val="00E8377C"/>
    <w:rsid w:val="00EA0A51"/>
    <w:rsid w:val="00EA21EE"/>
    <w:rsid w:val="00EB1661"/>
    <w:rsid w:val="00EC5FE4"/>
    <w:rsid w:val="00ED1B99"/>
    <w:rsid w:val="00EE5506"/>
    <w:rsid w:val="00EF1647"/>
    <w:rsid w:val="00F03FBC"/>
    <w:rsid w:val="00F07694"/>
    <w:rsid w:val="00F1211F"/>
    <w:rsid w:val="00F1718F"/>
    <w:rsid w:val="00F25342"/>
    <w:rsid w:val="00F31C82"/>
    <w:rsid w:val="00F339DA"/>
    <w:rsid w:val="00F33E33"/>
    <w:rsid w:val="00F40DA1"/>
    <w:rsid w:val="00F42213"/>
    <w:rsid w:val="00F42273"/>
    <w:rsid w:val="00F51F9B"/>
    <w:rsid w:val="00F55B0A"/>
    <w:rsid w:val="00F57406"/>
    <w:rsid w:val="00F57F3C"/>
    <w:rsid w:val="00F61EB7"/>
    <w:rsid w:val="00F86DFF"/>
    <w:rsid w:val="00F87227"/>
    <w:rsid w:val="00FA1A97"/>
    <w:rsid w:val="00FA6757"/>
    <w:rsid w:val="00FB2CA1"/>
    <w:rsid w:val="00FB555F"/>
    <w:rsid w:val="00FC6F9C"/>
    <w:rsid w:val="00FD0A6C"/>
    <w:rsid w:val="00FD1182"/>
    <w:rsid w:val="00FD5FC4"/>
    <w:rsid w:val="00FD6C53"/>
    <w:rsid w:val="00FF0233"/>
    <w:rsid w:val="00FF6133"/>
    <w:rsid w:val="00FF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3,4,5,6,7,8,9,10,11"/>
    </o:shapelayout>
  </w:shapeDefaults>
  <w:doNotEmbedSmartTags/>
  <w:decimalSymbol w:val="."/>
  <w:listSeparator w:val=","/>
  <w14:docId w14:val="16EB4B79"/>
  <w15:chartTrackingRefBased/>
  <w15:docId w15:val="{284EE800-CE2F-40C5-8E59-4EB2C80C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A15AC8"/>
    <w:pPr>
      <w:tabs>
        <w:tab w:val="center" w:pos="4320"/>
        <w:tab w:val="right" w:pos="8640"/>
      </w:tabs>
    </w:pPr>
  </w:style>
  <w:style w:type="paragraph" w:styleId="Footer">
    <w:name w:val="footer"/>
    <w:basedOn w:val="Normal"/>
    <w:rsid w:val="00A15AC8"/>
    <w:pPr>
      <w:tabs>
        <w:tab w:val="center" w:pos="4320"/>
        <w:tab w:val="right" w:pos="8640"/>
      </w:tabs>
    </w:pPr>
  </w:style>
  <w:style w:type="paragraph" w:styleId="PlainText">
    <w:name w:val="Plain Text"/>
    <w:basedOn w:val="Normal"/>
    <w:rsid w:val="00B160F6"/>
    <w:pPr>
      <w:widowControl/>
      <w:autoSpaceDE/>
      <w:autoSpaceDN/>
      <w:adjustRightInd/>
    </w:pPr>
    <w:rPr>
      <w:rFonts w:ascii="Courier New" w:hAnsi="Courier New" w:cs="Courier New"/>
      <w:sz w:val="20"/>
      <w:szCs w:val="20"/>
    </w:rPr>
  </w:style>
  <w:style w:type="paragraph" w:styleId="BalloonText">
    <w:name w:val="Balloon Text"/>
    <w:basedOn w:val="Normal"/>
    <w:semiHidden/>
    <w:rsid w:val="00891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657259">
      <w:bodyDiv w:val="1"/>
      <w:marLeft w:val="0"/>
      <w:marRight w:val="0"/>
      <w:marTop w:val="0"/>
      <w:marBottom w:val="0"/>
      <w:divBdr>
        <w:top w:val="none" w:sz="0" w:space="0" w:color="auto"/>
        <w:left w:val="none" w:sz="0" w:space="0" w:color="auto"/>
        <w:bottom w:val="none" w:sz="0" w:space="0" w:color="auto"/>
        <w:right w:val="none" w:sz="0" w:space="0" w:color="auto"/>
      </w:divBdr>
    </w:div>
    <w:div w:id="384330160">
      <w:bodyDiv w:val="1"/>
      <w:marLeft w:val="0"/>
      <w:marRight w:val="0"/>
      <w:marTop w:val="0"/>
      <w:marBottom w:val="0"/>
      <w:divBdr>
        <w:top w:val="none" w:sz="0" w:space="0" w:color="auto"/>
        <w:left w:val="none" w:sz="0" w:space="0" w:color="auto"/>
        <w:bottom w:val="none" w:sz="0" w:space="0" w:color="auto"/>
        <w:right w:val="none" w:sz="0" w:space="0" w:color="auto"/>
      </w:divBdr>
    </w:div>
    <w:div w:id="751006552">
      <w:bodyDiv w:val="1"/>
      <w:marLeft w:val="0"/>
      <w:marRight w:val="0"/>
      <w:marTop w:val="0"/>
      <w:marBottom w:val="0"/>
      <w:divBdr>
        <w:top w:val="none" w:sz="0" w:space="0" w:color="auto"/>
        <w:left w:val="none" w:sz="0" w:space="0" w:color="auto"/>
        <w:bottom w:val="none" w:sz="0" w:space="0" w:color="auto"/>
        <w:right w:val="none" w:sz="0" w:space="0" w:color="auto"/>
      </w:divBdr>
    </w:div>
    <w:div w:id="796876007">
      <w:bodyDiv w:val="1"/>
      <w:marLeft w:val="0"/>
      <w:marRight w:val="0"/>
      <w:marTop w:val="0"/>
      <w:marBottom w:val="0"/>
      <w:divBdr>
        <w:top w:val="none" w:sz="0" w:space="0" w:color="auto"/>
        <w:left w:val="none" w:sz="0" w:space="0" w:color="auto"/>
        <w:bottom w:val="none" w:sz="0" w:space="0" w:color="auto"/>
        <w:right w:val="none" w:sz="0" w:space="0" w:color="auto"/>
      </w:divBdr>
    </w:div>
    <w:div w:id="918557871">
      <w:bodyDiv w:val="1"/>
      <w:marLeft w:val="0"/>
      <w:marRight w:val="0"/>
      <w:marTop w:val="0"/>
      <w:marBottom w:val="0"/>
      <w:divBdr>
        <w:top w:val="none" w:sz="0" w:space="0" w:color="auto"/>
        <w:left w:val="none" w:sz="0" w:space="0" w:color="auto"/>
        <w:bottom w:val="none" w:sz="0" w:space="0" w:color="auto"/>
        <w:right w:val="none" w:sz="0" w:space="0" w:color="auto"/>
      </w:divBdr>
    </w:div>
    <w:div w:id="152682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5B37E-2681-4366-97A9-2F68AEFC5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 E M O</vt:lpstr>
    </vt:vector>
  </TitlesOfParts>
  <Company>NDDOT</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dc:title>
  <dc:subject/>
  <dc:creator>NDDOT</dc:creator>
  <cp:keywords/>
  <dc:description/>
  <cp:lastModifiedBy>Scott, Cameron M.</cp:lastModifiedBy>
  <cp:revision>14</cp:revision>
  <cp:lastPrinted>2018-11-15T21:54:00Z</cp:lastPrinted>
  <dcterms:created xsi:type="dcterms:W3CDTF">2019-06-25T20:09:00Z</dcterms:created>
  <dcterms:modified xsi:type="dcterms:W3CDTF">2023-03-29T19:16:00Z</dcterms:modified>
</cp:coreProperties>
</file>