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44" w:rsidRDefault="00D22244">
      <w:pPr>
        <w:jc w:val="center"/>
        <w:rPr>
          <w:b/>
          <w:bCs/>
          <w:sz w:val="48"/>
          <w:szCs w:val="48"/>
        </w:rPr>
      </w:pPr>
      <w:r>
        <w:rPr>
          <w:b/>
          <w:bCs/>
          <w:sz w:val="48"/>
          <w:szCs w:val="48"/>
        </w:rPr>
        <w:t>REQUEST FOR PROPOSAL</w:t>
      </w:r>
    </w:p>
    <w:p w:rsidR="006151C1" w:rsidRPr="006151C1" w:rsidRDefault="00EA5298">
      <w:pPr>
        <w:jc w:val="center"/>
        <w:rPr>
          <w:sz w:val="28"/>
          <w:szCs w:val="28"/>
        </w:rPr>
      </w:pPr>
      <w:r w:rsidRPr="00802784">
        <w:rPr>
          <w:b/>
          <w:bCs/>
          <w:sz w:val="28"/>
          <w:szCs w:val="28"/>
        </w:rPr>
        <w:t>June 25</w:t>
      </w:r>
      <w:r w:rsidR="003F1F39" w:rsidRPr="00802784">
        <w:rPr>
          <w:b/>
          <w:bCs/>
          <w:sz w:val="28"/>
          <w:szCs w:val="28"/>
        </w:rPr>
        <w:t>, 20</w:t>
      </w:r>
      <w:r w:rsidR="00377E61" w:rsidRPr="00802784">
        <w:rPr>
          <w:b/>
          <w:bCs/>
          <w:sz w:val="28"/>
          <w:szCs w:val="28"/>
        </w:rPr>
        <w:t>1</w:t>
      </w:r>
      <w:r w:rsidRPr="00802784">
        <w:rPr>
          <w:b/>
          <w:bCs/>
          <w:sz w:val="28"/>
          <w:szCs w:val="28"/>
        </w:rPr>
        <w:t>5</w:t>
      </w:r>
    </w:p>
    <w:p w:rsidR="00D22244" w:rsidRPr="006151C1" w:rsidRDefault="00D22244">
      <w:pPr>
        <w:jc w:val="center"/>
        <w:rPr>
          <w:sz w:val="32"/>
          <w:szCs w:val="32"/>
        </w:rPr>
      </w:pPr>
    </w:p>
    <w:p w:rsidR="00D22244" w:rsidRDefault="00D22244">
      <w:pPr>
        <w:jc w:val="center"/>
        <w:rPr>
          <w:sz w:val="32"/>
          <w:szCs w:val="32"/>
        </w:rPr>
      </w:pPr>
    </w:p>
    <w:p w:rsidR="00D22244" w:rsidRDefault="00D22244">
      <w:pPr>
        <w:jc w:val="center"/>
        <w:rPr>
          <w:sz w:val="32"/>
          <w:szCs w:val="32"/>
        </w:rPr>
      </w:pPr>
    </w:p>
    <w:p w:rsidR="00D22244" w:rsidRPr="00BE71B7" w:rsidRDefault="00D22244">
      <w:pPr>
        <w:jc w:val="center"/>
        <w:rPr>
          <w:b/>
          <w:bCs/>
          <w:sz w:val="28"/>
          <w:szCs w:val="28"/>
        </w:rPr>
      </w:pPr>
      <w:r w:rsidRPr="00BE71B7">
        <w:rPr>
          <w:b/>
          <w:bCs/>
          <w:sz w:val="28"/>
          <w:szCs w:val="28"/>
        </w:rPr>
        <w:t>TO PERFORM</w:t>
      </w:r>
    </w:p>
    <w:p w:rsidR="00D22244" w:rsidRDefault="00D22244">
      <w:pPr>
        <w:jc w:val="center"/>
        <w:rPr>
          <w:b/>
          <w:bCs/>
          <w:sz w:val="28"/>
          <w:szCs w:val="28"/>
        </w:rPr>
      </w:pPr>
      <w:r w:rsidRPr="00BE71B7">
        <w:rPr>
          <w:b/>
          <w:bCs/>
          <w:sz w:val="28"/>
          <w:szCs w:val="28"/>
        </w:rPr>
        <w:t xml:space="preserve">ENGINEERING </w:t>
      </w:r>
      <w:r w:rsidR="00AD48E4">
        <w:rPr>
          <w:b/>
          <w:bCs/>
          <w:sz w:val="28"/>
          <w:szCs w:val="28"/>
        </w:rPr>
        <w:t xml:space="preserve">/ARCHITECTURAL </w:t>
      </w:r>
      <w:r w:rsidRPr="00BE71B7">
        <w:rPr>
          <w:b/>
          <w:bCs/>
          <w:sz w:val="28"/>
          <w:szCs w:val="28"/>
        </w:rPr>
        <w:t>SERVICES FOR:</w:t>
      </w:r>
    </w:p>
    <w:p w:rsidR="00580E6A" w:rsidRDefault="00580E6A">
      <w:pPr>
        <w:jc w:val="center"/>
        <w:rPr>
          <w:b/>
          <w:bCs/>
          <w:sz w:val="28"/>
          <w:szCs w:val="28"/>
        </w:rPr>
      </w:pPr>
    </w:p>
    <w:p w:rsidR="003A76E1" w:rsidRDefault="003A76E1">
      <w:pPr>
        <w:jc w:val="center"/>
        <w:rPr>
          <w:b/>
          <w:bCs/>
          <w:sz w:val="28"/>
          <w:szCs w:val="28"/>
        </w:rPr>
      </w:pPr>
    </w:p>
    <w:p w:rsidR="00D66398" w:rsidRDefault="00D66398">
      <w:pPr>
        <w:jc w:val="center"/>
        <w:rPr>
          <w:b/>
          <w:bCs/>
          <w:sz w:val="28"/>
          <w:szCs w:val="28"/>
        </w:rPr>
      </w:pPr>
    </w:p>
    <w:p w:rsidR="00F53A39" w:rsidRDefault="00EA5298">
      <w:pPr>
        <w:jc w:val="center"/>
        <w:rPr>
          <w:b/>
          <w:sz w:val="28"/>
          <w:szCs w:val="28"/>
        </w:rPr>
      </w:pPr>
      <w:bookmarkStart w:id="0" w:name="_GoBack"/>
      <w:bookmarkEnd w:id="0"/>
      <w:r w:rsidRPr="00EA5298">
        <w:rPr>
          <w:b/>
          <w:sz w:val="28"/>
          <w:szCs w:val="28"/>
        </w:rPr>
        <w:t>District HQ Remodel/Driver’s License Remodel or Addition</w:t>
      </w:r>
      <w:r>
        <w:rPr>
          <w:b/>
          <w:sz w:val="28"/>
          <w:szCs w:val="28"/>
        </w:rPr>
        <w:t>,</w:t>
      </w:r>
      <w:r w:rsidR="00564B7C" w:rsidRPr="00564B7C">
        <w:rPr>
          <w:b/>
          <w:sz w:val="28"/>
          <w:szCs w:val="28"/>
        </w:rPr>
        <w:t xml:space="preserve"> </w:t>
      </w:r>
      <w:r>
        <w:rPr>
          <w:b/>
          <w:sz w:val="28"/>
          <w:szCs w:val="28"/>
        </w:rPr>
        <w:t>Williston</w:t>
      </w:r>
      <w:r w:rsidR="00C2434B">
        <w:rPr>
          <w:b/>
          <w:sz w:val="28"/>
          <w:szCs w:val="28"/>
        </w:rPr>
        <w:t xml:space="preserve"> District</w:t>
      </w:r>
    </w:p>
    <w:p w:rsidR="00F53A39" w:rsidRPr="00564B7C" w:rsidRDefault="00EA5298" w:rsidP="00F53A39">
      <w:pPr>
        <w:jc w:val="center"/>
        <w:rPr>
          <w:b/>
          <w:sz w:val="28"/>
          <w:szCs w:val="28"/>
        </w:rPr>
      </w:pPr>
      <w:r w:rsidRPr="00EA5298">
        <w:rPr>
          <w:b/>
          <w:sz w:val="28"/>
          <w:szCs w:val="28"/>
        </w:rPr>
        <w:t>District HQ and Driver’s License Remodel</w:t>
      </w:r>
      <w:r>
        <w:rPr>
          <w:b/>
          <w:sz w:val="28"/>
          <w:szCs w:val="28"/>
        </w:rPr>
        <w:t>,</w:t>
      </w:r>
      <w:r w:rsidR="00F53A39" w:rsidRPr="00564B7C">
        <w:rPr>
          <w:b/>
          <w:sz w:val="28"/>
          <w:szCs w:val="28"/>
        </w:rPr>
        <w:t xml:space="preserve"> </w:t>
      </w:r>
      <w:r>
        <w:rPr>
          <w:b/>
          <w:sz w:val="28"/>
          <w:szCs w:val="28"/>
        </w:rPr>
        <w:t>Grand Forks</w:t>
      </w:r>
      <w:r w:rsidR="00F53A39">
        <w:rPr>
          <w:b/>
          <w:sz w:val="28"/>
          <w:szCs w:val="28"/>
        </w:rPr>
        <w:t xml:space="preserve"> District </w:t>
      </w:r>
    </w:p>
    <w:p w:rsidR="006C31FB" w:rsidRPr="00564B7C" w:rsidRDefault="00C2434B">
      <w:pPr>
        <w:jc w:val="center"/>
        <w:rPr>
          <w:b/>
          <w:sz w:val="28"/>
          <w:szCs w:val="28"/>
        </w:rPr>
      </w:pPr>
      <w:r>
        <w:rPr>
          <w:b/>
          <w:sz w:val="28"/>
          <w:szCs w:val="28"/>
        </w:rPr>
        <w:t xml:space="preserve"> </w:t>
      </w:r>
    </w:p>
    <w:p w:rsidR="004E7D0B" w:rsidRDefault="004E7D0B">
      <w:pPr>
        <w:jc w:val="center"/>
        <w:rPr>
          <w:sz w:val="28"/>
          <w:szCs w:val="28"/>
        </w:rPr>
      </w:pPr>
    </w:p>
    <w:p w:rsidR="004E7D0B" w:rsidRDefault="004E7D0B">
      <w:pPr>
        <w:jc w:val="center"/>
        <w:rPr>
          <w:sz w:val="28"/>
          <w:szCs w:val="28"/>
        </w:rPr>
      </w:pPr>
    </w:p>
    <w:p w:rsidR="004E7D0B" w:rsidRDefault="004E7D0B">
      <w:pPr>
        <w:jc w:val="center"/>
        <w:rPr>
          <w:sz w:val="28"/>
          <w:szCs w:val="28"/>
        </w:rPr>
      </w:pPr>
    </w:p>
    <w:p w:rsidR="004E7D0B" w:rsidRDefault="004E7D0B">
      <w:pPr>
        <w:jc w:val="center"/>
        <w:rPr>
          <w:sz w:val="28"/>
          <w:szCs w:val="28"/>
        </w:rPr>
      </w:pPr>
    </w:p>
    <w:p w:rsidR="00D22244" w:rsidRDefault="00D22244">
      <w:pPr>
        <w:jc w:val="center"/>
        <w:rPr>
          <w:sz w:val="28"/>
          <w:szCs w:val="28"/>
        </w:rPr>
      </w:pPr>
    </w:p>
    <w:p w:rsidR="00D22244" w:rsidRDefault="00D22244">
      <w:pPr>
        <w:jc w:val="center"/>
        <w:rPr>
          <w:sz w:val="28"/>
          <w:szCs w:val="28"/>
        </w:rPr>
      </w:pPr>
    </w:p>
    <w:p w:rsidR="00D22244" w:rsidRDefault="00564B7C">
      <w:pPr>
        <w:jc w:val="center"/>
        <w:rPr>
          <w:b/>
          <w:bCs/>
          <w:sz w:val="32"/>
          <w:szCs w:val="32"/>
        </w:rPr>
      </w:pPr>
      <w:r>
        <w:rPr>
          <w:b/>
          <w:bCs/>
          <w:sz w:val="32"/>
          <w:szCs w:val="32"/>
        </w:rPr>
        <w:t>Grant Levi</w:t>
      </w:r>
      <w:r w:rsidR="00D22244">
        <w:rPr>
          <w:b/>
          <w:bCs/>
          <w:sz w:val="32"/>
          <w:szCs w:val="32"/>
        </w:rPr>
        <w:t>, P.E.</w:t>
      </w:r>
    </w:p>
    <w:p w:rsidR="00D22244" w:rsidRDefault="00D22244">
      <w:pPr>
        <w:jc w:val="center"/>
        <w:rPr>
          <w:b/>
          <w:bCs/>
          <w:sz w:val="32"/>
          <w:szCs w:val="32"/>
        </w:rPr>
      </w:pPr>
    </w:p>
    <w:p w:rsidR="00D22244" w:rsidRDefault="00D22244">
      <w:pPr>
        <w:jc w:val="center"/>
        <w:rPr>
          <w:b/>
          <w:bCs/>
          <w:sz w:val="32"/>
          <w:szCs w:val="32"/>
        </w:rPr>
      </w:pPr>
      <w:r>
        <w:rPr>
          <w:b/>
          <w:bCs/>
          <w:sz w:val="32"/>
          <w:szCs w:val="32"/>
        </w:rPr>
        <w:t>DIRECTOR</w:t>
      </w:r>
    </w:p>
    <w:p w:rsidR="00D22244" w:rsidRDefault="00D22244">
      <w:pPr>
        <w:jc w:val="center"/>
        <w:rPr>
          <w:b/>
          <w:bCs/>
          <w:sz w:val="32"/>
          <w:szCs w:val="32"/>
        </w:rPr>
      </w:pPr>
    </w:p>
    <w:p w:rsidR="00D22244" w:rsidRDefault="00D22244">
      <w:pPr>
        <w:jc w:val="center"/>
        <w:rPr>
          <w:b/>
          <w:bCs/>
          <w:sz w:val="26"/>
          <w:szCs w:val="26"/>
        </w:rPr>
      </w:pPr>
      <w:r>
        <w:rPr>
          <w:b/>
          <w:bCs/>
          <w:sz w:val="32"/>
          <w:szCs w:val="32"/>
        </w:rPr>
        <w:t>NORTH DAKOTA DEPARTMENT OF TRANSPORTATION</w:t>
      </w:r>
    </w:p>
    <w:p w:rsidR="00D22244" w:rsidRDefault="00D22244">
      <w:pPr>
        <w:jc w:val="center"/>
        <w:rPr>
          <w:b/>
          <w:bCs/>
          <w:sz w:val="26"/>
          <w:szCs w:val="26"/>
        </w:rPr>
      </w:pPr>
    </w:p>
    <w:p w:rsidR="00D22244" w:rsidRDefault="00D22244">
      <w:pPr>
        <w:jc w:val="center"/>
        <w:rPr>
          <w:b/>
          <w:bCs/>
          <w:sz w:val="26"/>
          <w:szCs w:val="26"/>
        </w:rPr>
      </w:pPr>
    </w:p>
    <w:p w:rsidR="00564B7C" w:rsidRDefault="00564B7C">
      <w:pPr>
        <w:jc w:val="center"/>
        <w:rPr>
          <w:b/>
          <w:bCs/>
          <w:sz w:val="26"/>
          <w:szCs w:val="26"/>
        </w:rPr>
      </w:pPr>
    </w:p>
    <w:p w:rsidR="00850FEC" w:rsidRDefault="00850FEC">
      <w:pPr>
        <w:jc w:val="center"/>
        <w:rPr>
          <w:b/>
          <w:bCs/>
          <w:sz w:val="26"/>
          <w:szCs w:val="26"/>
        </w:rPr>
      </w:pPr>
    </w:p>
    <w:p w:rsidR="00850FEC" w:rsidRDefault="00850FEC">
      <w:pPr>
        <w:jc w:val="center"/>
        <w:rPr>
          <w:b/>
          <w:bCs/>
          <w:sz w:val="26"/>
          <w:szCs w:val="26"/>
        </w:rPr>
      </w:pPr>
    </w:p>
    <w:p w:rsidR="00850FEC" w:rsidRDefault="00850FEC">
      <w:pPr>
        <w:jc w:val="center"/>
        <w:rPr>
          <w:b/>
          <w:bCs/>
          <w:sz w:val="26"/>
          <w:szCs w:val="26"/>
        </w:rPr>
      </w:pPr>
    </w:p>
    <w:p w:rsidR="00850FEC" w:rsidRDefault="00850FEC">
      <w:pPr>
        <w:jc w:val="center"/>
        <w:rPr>
          <w:b/>
          <w:bCs/>
          <w:sz w:val="26"/>
          <w:szCs w:val="26"/>
        </w:rPr>
      </w:pPr>
    </w:p>
    <w:p w:rsidR="00D22244" w:rsidRDefault="00D22244">
      <w:pPr>
        <w:jc w:val="center"/>
        <w:rPr>
          <w:b/>
          <w:bCs/>
          <w:sz w:val="26"/>
          <w:szCs w:val="26"/>
        </w:rPr>
      </w:pPr>
    </w:p>
    <w:p w:rsidR="00F53A39" w:rsidRDefault="00F53A39">
      <w:pPr>
        <w:jc w:val="center"/>
        <w:rPr>
          <w:b/>
          <w:bCs/>
          <w:sz w:val="26"/>
          <w:szCs w:val="26"/>
        </w:rPr>
      </w:pPr>
    </w:p>
    <w:p w:rsidR="00377E61" w:rsidRPr="00830DDA" w:rsidRDefault="00377E61" w:rsidP="00377E61">
      <w:pPr>
        <w:jc w:val="center"/>
        <w:rPr>
          <w:b/>
          <w:bCs/>
          <w:sz w:val="22"/>
          <w:szCs w:val="22"/>
        </w:rPr>
      </w:pPr>
      <w:r w:rsidRPr="00830DDA">
        <w:rPr>
          <w:b/>
          <w:bCs/>
          <w:sz w:val="22"/>
          <w:szCs w:val="22"/>
        </w:rPr>
        <w:t>PROPOSALS MUST BE DELIVERED TO</w:t>
      </w:r>
    </w:p>
    <w:p w:rsidR="00377E61" w:rsidRPr="00830DDA" w:rsidRDefault="00377E61" w:rsidP="00377E61">
      <w:pPr>
        <w:jc w:val="center"/>
        <w:rPr>
          <w:b/>
          <w:bCs/>
          <w:sz w:val="22"/>
          <w:szCs w:val="22"/>
        </w:rPr>
      </w:pPr>
      <w:r w:rsidRPr="00830DDA">
        <w:rPr>
          <w:b/>
          <w:bCs/>
          <w:sz w:val="22"/>
          <w:szCs w:val="22"/>
        </w:rPr>
        <w:t xml:space="preserve">STEVE CUNNINGHAM </w:t>
      </w:r>
    </w:p>
    <w:p w:rsidR="00377E61" w:rsidRPr="00830DDA" w:rsidRDefault="00377E61" w:rsidP="00377E61">
      <w:pPr>
        <w:jc w:val="center"/>
        <w:rPr>
          <w:b/>
          <w:bCs/>
          <w:sz w:val="22"/>
          <w:szCs w:val="22"/>
        </w:rPr>
      </w:pPr>
      <w:r w:rsidRPr="00830DDA">
        <w:rPr>
          <w:b/>
          <w:bCs/>
          <w:sz w:val="22"/>
          <w:szCs w:val="22"/>
        </w:rPr>
        <w:t>ENVIRONMENTAL AND TRANSPORTATION SERVICES DIVISION</w:t>
      </w:r>
    </w:p>
    <w:p w:rsidR="00377E61" w:rsidRPr="00830DDA" w:rsidRDefault="00377E61" w:rsidP="00377E61">
      <w:pPr>
        <w:jc w:val="center"/>
        <w:rPr>
          <w:b/>
          <w:bCs/>
          <w:caps/>
          <w:sz w:val="22"/>
          <w:szCs w:val="22"/>
        </w:rPr>
      </w:pPr>
      <w:r w:rsidRPr="00830DDA">
        <w:rPr>
          <w:b/>
          <w:bCs/>
          <w:caps/>
          <w:sz w:val="22"/>
          <w:szCs w:val="22"/>
        </w:rPr>
        <w:t>By</w:t>
      </w:r>
    </w:p>
    <w:p w:rsidR="00D22244" w:rsidRDefault="00377E61" w:rsidP="00377E61">
      <w:pPr>
        <w:jc w:val="center"/>
        <w:rPr>
          <w:b/>
          <w:bCs/>
          <w:caps/>
          <w:sz w:val="22"/>
          <w:szCs w:val="22"/>
        </w:rPr>
      </w:pPr>
      <w:r w:rsidRPr="00830DDA">
        <w:rPr>
          <w:b/>
          <w:bCs/>
          <w:caps/>
          <w:sz w:val="22"/>
          <w:szCs w:val="22"/>
        </w:rPr>
        <w:t xml:space="preserve">12:00 PM Central Time </w:t>
      </w:r>
      <w:r w:rsidR="00EA5298" w:rsidRPr="00802784">
        <w:rPr>
          <w:b/>
          <w:bCs/>
          <w:caps/>
          <w:sz w:val="22"/>
          <w:szCs w:val="22"/>
        </w:rPr>
        <w:t xml:space="preserve">July </w:t>
      </w:r>
      <w:r w:rsidR="00802784" w:rsidRPr="00802784">
        <w:rPr>
          <w:b/>
          <w:bCs/>
          <w:caps/>
          <w:sz w:val="22"/>
          <w:szCs w:val="22"/>
        </w:rPr>
        <w:t>16</w:t>
      </w:r>
      <w:r w:rsidRPr="00802784">
        <w:rPr>
          <w:b/>
          <w:bCs/>
          <w:caps/>
          <w:sz w:val="22"/>
          <w:szCs w:val="22"/>
        </w:rPr>
        <w:t>, 201</w:t>
      </w:r>
      <w:r w:rsidR="00EA5298" w:rsidRPr="00802784">
        <w:rPr>
          <w:b/>
          <w:bCs/>
          <w:caps/>
          <w:sz w:val="22"/>
          <w:szCs w:val="22"/>
        </w:rPr>
        <w:t>5</w:t>
      </w:r>
    </w:p>
    <w:p w:rsidR="00377E61" w:rsidRDefault="00377E61" w:rsidP="00377E61">
      <w:pPr>
        <w:jc w:val="center"/>
        <w:rPr>
          <w:b/>
          <w:bCs/>
          <w:sz w:val="24"/>
          <w:szCs w:val="24"/>
        </w:rPr>
      </w:pPr>
    </w:p>
    <w:p w:rsidR="00D22244"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4"/>
          <w:szCs w:val="24"/>
        </w:rPr>
      </w:pPr>
      <w:r>
        <w:rPr>
          <w:b/>
          <w:bCs/>
          <w:sz w:val="24"/>
          <w:szCs w:val="24"/>
        </w:rPr>
        <w:t>REQUEST FOR PROPOSAL</w:t>
      </w:r>
    </w:p>
    <w:p w:rsidR="00D22244"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4"/>
          <w:szCs w:val="24"/>
        </w:rPr>
      </w:pPr>
      <w:r>
        <w:rPr>
          <w:b/>
          <w:bCs/>
          <w:sz w:val="24"/>
          <w:szCs w:val="24"/>
        </w:rPr>
        <w:t>PROJECT OVERVIEW</w:t>
      </w:r>
    </w:p>
    <w:p w:rsidR="00D22244"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4"/>
          <w:szCs w:val="24"/>
        </w:rPr>
      </w:pPr>
    </w:p>
    <w:p w:rsidR="007623CC" w:rsidRPr="006920A9" w:rsidRDefault="006920A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920A9">
        <w:rPr>
          <w:sz w:val="24"/>
          <w:szCs w:val="24"/>
        </w:rPr>
        <w:t xml:space="preserve">North Dakota Department of Transportation (NDDOT) is requesting services of an engineering or architectural firm to perform engineering and architectural design, </w:t>
      </w:r>
      <w:r w:rsidR="00401D4E">
        <w:rPr>
          <w:sz w:val="24"/>
          <w:szCs w:val="24"/>
        </w:rPr>
        <w:t xml:space="preserve">develop </w:t>
      </w:r>
      <w:r w:rsidRPr="006920A9">
        <w:rPr>
          <w:sz w:val="24"/>
          <w:szCs w:val="24"/>
        </w:rPr>
        <w:t xml:space="preserve">renovation construction plans, </w:t>
      </w:r>
      <w:r w:rsidR="00401D4E">
        <w:rPr>
          <w:sz w:val="24"/>
          <w:szCs w:val="24"/>
        </w:rPr>
        <w:t xml:space="preserve">procure </w:t>
      </w:r>
      <w:r w:rsidRPr="006920A9">
        <w:rPr>
          <w:sz w:val="24"/>
          <w:szCs w:val="24"/>
        </w:rPr>
        <w:t xml:space="preserve">contractor bids and </w:t>
      </w:r>
      <w:r w:rsidR="00401D4E">
        <w:rPr>
          <w:sz w:val="24"/>
          <w:szCs w:val="24"/>
        </w:rPr>
        <w:t xml:space="preserve">perform </w:t>
      </w:r>
      <w:r w:rsidRPr="006920A9">
        <w:rPr>
          <w:sz w:val="24"/>
          <w:szCs w:val="24"/>
        </w:rPr>
        <w:t xml:space="preserve">construction management for completion of </w:t>
      </w:r>
      <w:r w:rsidR="00D3121F">
        <w:rPr>
          <w:sz w:val="24"/>
          <w:szCs w:val="24"/>
        </w:rPr>
        <w:t xml:space="preserve">two separate projects.  One is </w:t>
      </w:r>
      <w:proofErr w:type="gramStart"/>
      <w:r w:rsidRPr="006920A9">
        <w:rPr>
          <w:sz w:val="24"/>
          <w:szCs w:val="24"/>
        </w:rPr>
        <w:t>an</w:t>
      </w:r>
      <w:proofErr w:type="gramEnd"/>
      <w:r w:rsidRPr="006920A9">
        <w:rPr>
          <w:sz w:val="24"/>
          <w:szCs w:val="24"/>
        </w:rPr>
        <w:t xml:space="preserve"> </w:t>
      </w:r>
      <w:r w:rsidR="00EA5298" w:rsidRPr="00EA5298">
        <w:rPr>
          <w:sz w:val="24"/>
          <w:szCs w:val="24"/>
        </w:rPr>
        <w:t>District HQ Remodel/Driver’s License Remodel or Addition</w:t>
      </w:r>
      <w:r w:rsidRPr="006920A9">
        <w:rPr>
          <w:sz w:val="24"/>
          <w:szCs w:val="24"/>
        </w:rPr>
        <w:t xml:space="preserve"> project in </w:t>
      </w:r>
      <w:r w:rsidR="00EA5298">
        <w:rPr>
          <w:sz w:val="24"/>
          <w:szCs w:val="24"/>
        </w:rPr>
        <w:t>Williston</w:t>
      </w:r>
      <w:r w:rsidR="00D3121F">
        <w:rPr>
          <w:sz w:val="24"/>
          <w:szCs w:val="24"/>
        </w:rPr>
        <w:t xml:space="preserve"> ND and </w:t>
      </w:r>
      <w:r w:rsidR="00EA5298">
        <w:rPr>
          <w:sz w:val="24"/>
          <w:szCs w:val="24"/>
        </w:rPr>
        <w:t xml:space="preserve">the </w:t>
      </w:r>
      <w:r w:rsidR="00D3121F">
        <w:rPr>
          <w:sz w:val="24"/>
          <w:szCs w:val="24"/>
        </w:rPr>
        <w:t xml:space="preserve">second is </w:t>
      </w:r>
      <w:r w:rsidR="00EA5298" w:rsidRPr="00EA5298">
        <w:rPr>
          <w:sz w:val="24"/>
          <w:szCs w:val="24"/>
        </w:rPr>
        <w:t>District HQ and Driver’s License Remodel</w:t>
      </w:r>
      <w:r w:rsidR="00D3121F">
        <w:rPr>
          <w:sz w:val="24"/>
          <w:szCs w:val="24"/>
        </w:rPr>
        <w:t xml:space="preserve"> project in </w:t>
      </w:r>
      <w:r w:rsidR="00EA5298">
        <w:rPr>
          <w:sz w:val="24"/>
          <w:szCs w:val="24"/>
        </w:rPr>
        <w:t>Grand Forks</w:t>
      </w:r>
      <w:r w:rsidR="00D3121F">
        <w:rPr>
          <w:sz w:val="24"/>
          <w:szCs w:val="24"/>
        </w:rPr>
        <w:t>, ND.</w:t>
      </w:r>
      <w:r w:rsidR="001D7364">
        <w:rPr>
          <w:sz w:val="24"/>
          <w:szCs w:val="24"/>
        </w:rPr>
        <w:t xml:space="preserve"> </w:t>
      </w:r>
      <w:r w:rsidR="001D7364" w:rsidRPr="001D7364">
        <w:rPr>
          <w:sz w:val="24"/>
          <w:szCs w:val="24"/>
        </w:rPr>
        <w:t>The NDDOT reserves the right to perform a portion of, or all of the work activities in-h</w:t>
      </w:r>
      <w:r w:rsidR="001D7364">
        <w:rPr>
          <w:sz w:val="24"/>
          <w:szCs w:val="24"/>
        </w:rPr>
        <w:t>ouse for the following projects.</w:t>
      </w:r>
    </w:p>
    <w:p w:rsidR="006C31FB" w:rsidRDefault="006C31F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22244"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bookmarkStart w:id="1" w:name="OLE_LINK1"/>
      <w:r>
        <w:rPr>
          <w:b/>
          <w:bCs/>
          <w:sz w:val="24"/>
          <w:szCs w:val="24"/>
        </w:rPr>
        <w:t xml:space="preserve">SCOPE OF </w:t>
      </w:r>
      <w:smartTag w:uri="urn:schemas-microsoft-com:office:smarttags" w:element="stockticker">
        <w:r>
          <w:rPr>
            <w:b/>
            <w:bCs/>
            <w:sz w:val="24"/>
            <w:szCs w:val="24"/>
          </w:rPr>
          <w:t>WORK</w:t>
        </w:r>
      </w:smartTag>
    </w:p>
    <w:p w:rsidR="00EA5298" w:rsidRDefault="00EA5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865F2E" w:rsidRPr="00EA5298" w:rsidRDefault="00EA5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sz w:val="24"/>
          <w:szCs w:val="24"/>
        </w:rPr>
      </w:pPr>
      <w:r w:rsidRPr="00EA5298">
        <w:rPr>
          <w:rFonts w:eastAsia="Calibri"/>
          <w:b/>
          <w:sz w:val="24"/>
          <w:szCs w:val="24"/>
        </w:rPr>
        <w:t>WILLISTON DISTRICT (District HQ Remodel/Driver’s License Remodel or Addition)</w:t>
      </w:r>
    </w:p>
    <w:p w:rsidR="00EA5298" w:rsidRPr="00EA5298" w:rsidRDefault="00EA5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bookmarkEnd w:id="1"/>
    <w:p w:rsidR="00EA5298" w:rsidRPr="00EA5298" w:rsidRDefault="00EA5298" w:rsidP="00EA5298">
      <w:pPr>
        <w:widowControl/>
        <w:autoSpaceDE/>
        <w:autoSpaceDN/>
        <w:adjustRightInd/>
        <w:rPr>
          <w:rFonts w:eastAsia="Calibri"/>
          <w:sz w:val="24"/>
          <w:szCs w:val="24"/>
        </w:rPr>
      </w:pPr>
      <w:r w:rsidRPr="00EA5298">
        <w:rPr>
          <w:rFonts w:eastAsia="Calibri"/>
          <w:sz w:val="24"/>
          <w:szCs w:val="24"/>
        </w:rPr>
        <w:t xml:space="preserve">This project includes asbestos abatement (report will be provided) and the remodeling of Williston District Headquarters building </w:t>
      </w:r>
      <w:r w:rsidRPr="00EA5298">
        <w:rPr>
          <w:rFonts w:eastAsia="Calibri"/>
          <w:b/>
          <w:sz w:val="24"/>
          <w:szCs w:val="24"/>
        </w:rPr>
        <w:t>(Approx. $969,400).</w:t>
      </w:r>
      <w:r w:rsidRPr="00EA5298">
        <w:rPr>
          <w:rFonts w:eastAsia="Calibri"/>
          <w:sz w:val="24"/>
          <w:szCs w:val="24"/>
        </w:rPr>
        <w:t xml:space="preserve"> </w:t>
      </w:r>
    </w:p>
    <w:p w:rsidR="00EA5298" w:rsidRPr="00EA5298" w:rsidRDefault="00EA5298" w:rsidP="00EA5298">
      <w:pPr>
        <w:widowControl/>
        <w:autoSpaceDE/>
        <w:autoSpaceDN/>
        <w:adjustRightInd/>
        <w:rPr>
          <w:rFonts w:eastAsia="Calibri"/>
          <w:sz w:val="24"/>
          <w:szCs w:val="24"/>
        </w:rPr>
      </w:pPr>
    </w:p>
    <w:p w:rsidR="00EA5298" w:rsidRPr="00EA5298" w:rsidRDefault="00EA5298" w:rsidP="00EA5298">
      <w:pPr>
        <w:widowControl/>
        <w:autoSpaceDE/>
        <w:autoSpaceDN/>
        <w:adjustRightInd/>
        <w:rPr>
          <w:rFonts w:eastAsia="Calibri"/>
          <w:sz w:val="24"/>
          <w:szCs w:val="24"/>
        </w:rPr>
      </w:pPr>
      <w:r w:rsidRPr="00EA5298">
        <w:rPr>
          <w:rFonts w:eastAsia="Calibri"/>
          <w:sz w:val="24"/>
          <w:szCs w:val="24"/>
        </w:rPr>
        <w:t>The office remodeling and attached shop facility upgrades will include; updating electrical and mechanical systems, adding overhead doors, updating bathrooms to meet ADA standards, door upgrades, windows, carpet, floor and drain improvements and asbestos removal. The current district conference room is inadequate; this remodel will include a bigger conference room for public and district meetings. The District office space is poorly configured, dated and inadequate.</w:t>
      </w:r>
    </w:p>
    <w:p w:rsidR="00EA5298" w:rsidRPr="00EA5298" w:rsidRDefault="00EA5298" w:rsidP="00EA5298">
      <w:pPr>
        <w:widowControl/>
        <w:autoSpaceDE/>
        <w:autoSpaceDN/>
        <w:adjustRightInd/>
        <w:rPr>
          <w:rFonts w:eastAsia="Calibri"/>
          <w:sz w:val="24"/>
          <w:szCs w:val="24"/>
        </w:rPr>
      </w:pPr>
    </w:p>
    <w:p w:rsidR="00EA5298" w:rsidRPr="00EA5298" w:rsidRDefault="00EA5298" w:rsidP="00EA5298">
      <w:pPr>
        <w:widowControl/>
        <w:autoSpaceDE/>
        <w:autoSpaceDN/>
        <w:adjustRightInd/>
        <w:rPr>
          <w:rFonts w:eastAsia="Calibri"/>
          <w:sz w:val="24"/>
          <w:szCs w:val="24"/>
        </w:rPr>
      </w:pPr>
      <w:r w:rsidRPr="00EA5298">
        <w:rPr>
          <w:rFonts w:eastAsia="Calibri"/>
          <w:sz w:val="24"/>
          <w:szCs w:val="24"/>
        </w:rPr>
        <w:t xml:space="preserve">Also included in this project is the addition or remodeling of the driver’s license building and remodel </w:t>
      </w:r>
      <w:r w:rsidRPr="00EA5298">
        <w:rPr>
          <w:rFonts w:eastAsia="Calibri"/>
          <w:b/>
          <w:sz w:val="24"/>
          <w:szCs w:val="24"/>
        </w:rPr>
        <w:t>(Approx. $250,000).</w:t>
      </w:r>
      <w:r w:rsidRPr="00EA5298">
        <w:rPr>
          <w:rFonts w:eastAsia="Calibri"/>
          <w:sz w:val="24"/>
          <w:szCs w:val="24"/>
        </w:rPr>
        <w:t xml:space="preserve"> The Williston Driver’s License building lacks testing space, office space and a waiting room. There have been times where customers have had to wait outside so as not to exceed the number of people allowed inside the building by the fire code. </w:t>
      </w:r>
    </w:p>
    <w:p w:rsidR="00EA5298" w:rsidRPr="00EA5298" w:rsidRDefault="00EA5298" w:rsidP="00EA5298">
      <w:pPr>
        <w:widowControl/>
        <w:autoSpaceDE/>
        <w:autoSpaceDN/>
        <w:adjustRightInd/>
        <w:rPr>
          <w:rFonts w:eastAsia="Calibri"/>
          <w:sz w:val="24"/>
          <w:szCs w:val="24"/>
        </w:rPr>
      </w:pPr>
    </w:p>
    <w:p w:rsidR="00EA5298" w:rsidRPr="00EA5298" w:rsidRDefault="00EA5298" w:rsidP="00EA5298">
      <w:pPr>
        <w:widowControl/>
        <w:autoSpaceDE/>
        <w:autoSpaceDN/>
        <w:adjustRightInd/>
        <w:rPr>
          <w:rFonts w:eastAsia="Calibri"/>
          <w:sz w:val="24"/>
          <w:szCs w:val="24"/>
        </w:rPr>
      </w:pPr>
      <w:r w:rsidRPr="00EA5298">
        <w:rPr>
          <w:rFonts w:eastAsia="Calibri"/>
          <w:sz w:val="24"/>
          <w:szCs w:val="24"/>
        </w:rPr>
        <w:t xml:space="preserve">Part of this project will be to evaluate viable alternatives for both projects. Part of the success of this remodel is dependent upon the features of the proposed truck barn to be located at the current District yard. </w:t>
      </w:r>
    </w:p>
    <w:p w:rsidR="00EA5298" w:rsidRPr="00EA5298" w:rsidRDefault="00EA5298" w:rsidP="00EA5298">
      <w:pPr>
        <w:widowControl/>
        <w:autoSpaceDE/>
        <w:autoSpaceDN/>
        <w:adjustRightInd/>
        <w:rPr>
          <w:rFonts w:eastAsia="Calibri"/>
          <w:sz w:val="24"/>
          <w:szCs w:val="24"/>
        </w:rPr>
      </w:pPr>
    </w:p>
    <w:p w:rsidR="004F3962" w:rsidRPr="00EA5298" w:rsidRDefault="00EA5298" w:rsidP="00EA5298">
      <w:pPr>
        <w:rPr>
          <w:sz w:val="24"/>
          <w:szCs w:val="24"/>
        </w:rPr>
      </w:pPr>
      <w:r w:rsidRPr="00EA5298">
        <w:rPr>
          <w:rFonts w:eastAsia="Calibri"/>
          <w:sz w:val="24"/>
          <w:szCs w:val="24"/>
        </w:rPr>
        <w:t>Alternatives should explore some of the space needed for maintenance employees and Driver’s license. The overall project must include the amount of truck barn office space available for district office/shop and driver’s license personnel.</w:t>
      </w:r>
      <w:r w:rsidR="004F3962" w:rsidRPr="00EA5298">
        <w:rPr>
          <w:sz w:val="24"/>
          <w:szCs w:val="24"/>
        </w:rPr>
        <w:t xml:space="preserve"> </w:t>
      </w:r>
    </w:p>
    <w:p w:rsidR="00D3121F" w:rsidRPr="00EA5298" w:rsidRDefault="00D3121F" w:rsidP="004F3962">
      <w:pPr>
        <w:rPr>
          <w:sz w:val="24"/>
          <w:szCs w:val="24"/>
        </w:rPr>
      </w:pPr>
    </w:p>
    <w:p w:rsidR="00EA5298" w:rsidRPr="00EA5298" w:rsidRDefault="00EA5298" w:rsidP="00EA5298">
      <w:pPr>
        <w:widowControl/>
        <w:autoSpaceDE/>
        <w:autoSpaceDN/>
        <w:adjustRightInd/>
        <w:rPr>
          <w:rFonts w:eastAsia="Calibri"/>
          <w:b/>
          <w:sz w:val="24"/>
          <w:szCs w:val="24"/>
        </w:rPr>
      </w:pPr>
      <w:r w:rsidRPr="00EA5298">
        <w:rPr>
          <w:rFonts w:eastAsia="Calibri"/>
          <w:b/>
          <w:sz w:val="24"/>
          <w:szCs w:val="24"/>
        </w:rPr>
        <w:t>GRAND FORKS DISTRICT (District HQ and Driver’s License Remodel)</w:t>
      </w:r>
    </w:p>
    <w:p w:rsidR="00EA5298" w:rsidRPr="00EA5298" w:rsidRDefault="00EA5298" w:rsidP="00EA5298">
      <w:pPr>
        <w:widowControl/>
        <w:autoSpaceDE/>
        <w:autoSpaceDN/>
        <w:adjustRightInd/>
        <w:rPr>
          <w:rFonts w:eastAsia="Calibri"/>
          <w:sz w:val="24"/>
          <w:szCs w:val="24"/>
        </w:rPr>
      </w:pPr>
    </w:p>
    <w:p w:rsidR="00EA5298" w:rsidRPr="00EA5298" w:rsidRDefault="00EA5298" w:rsidP="00EA5298">
      <w:pPr>
        <w:widowControl/>
        <w:autoSpaceDE/>
        <w:autoSpaceDN/>
        <w:adjustRightInd/>
        <w:rPr>
          <w:rFonts w:eastAsia="Calibri"/>
          <w:sz w:val="24"/>
          <w:szCs w:val="24"/>
        </w:rPr>
      </w:pPr>
      <w:r w:rsidRPr="00EA5298">
        <w:rPr>
          <w:rFonts w:eastAsia="Calibri"/>
          <w:sz w:val="24"/>
          <w:szCs w:val="24"/>
        </w:rPr>
        <w:t xml:space="preserve">This project includes asbestos abatement (report will be provided) and the remodeling of the Grand Forks District Headquarters building </w:t>
      </w:r>
      <w:r w:rsidRPr="00EA5298">
        <w:rPr>
          <w:rFonts w:eastAsia="Calibri"/>
          <w:b/>
          <w:sz w:val="24"/>
          <w:szCs w:val="24"/>
        </w:rPr>
        <w:t>(Approx. $750,000).</w:t>
      </w:r>
    </w:p>
    <w:p w:rsidR="00EA5298" w:rsidRPr="00EA5298" w:rsidRDefault="00EA5298" w:rsidP="00EA5298">
      <w:pPr>
        <w:widowControl/>
        <w:autoSpaceDE/>
        <w:autoSpaceDN/>
        <w:adjustRightInd/>
        <w:rPr>
          <w:rFonts w:eastAsia="Calibri"/>
          <w:sz w:val="24"/>
          <w:szCs w:val="24"/>
        </w:rPr>
      </w:pPr>
    </w:p>
    <w:p w:rsidR="00EA5298" w:rsidRPr="00EA5298" w:rsidRDefault="00EA5298" w:rsidP="00EA5298">
      <w:pPr>
        <w:widowControl/>
        <w:autoSpaceDE/>
        <w:autoSpaceDN/>
        <w:adjustRightInd/>
        <w:rPr>
          <w:rFonts w:eastAsia="Calibri"/>
          <w:sz w:val="24"/>
          <w:szCs w:val="24"/>
        </w:rPr>
      </w:pPr>
      <w:r w:rsidRPr="00EA5298">
        <w:rPr>
          <w:rFonts w:eastAsia="Calibri"/>
          <w:sz w:val="24"/>
          <w:szCs w:val="24"/>
        </w:rPr>
        <w:t xml:space="preserve">The construction staff is currently located in an aging building that does not provide sufficient space. The office remodeling will include; leaking roofs, nonfunctioning boilers, HVAC units, replace </w:t>
      </w:r>
      <w:r w:rsidRPr="00EA5298">
        <w:rPr>
          <w:rFonts w:eastAsia="Calibri"/>
          <w:sz w:val="24"/>
          <w:szCs w:val="24"/>
        </w:rPr>
        <w:lastRenderedPageBreak/>
        <w:t>carpet, and new paint. Also update the bathrooms to meet ADA standards, door upgrades, asbestos removal, and update the attached shop facilities.</w:t>
      </w:r>
    </w:p>
    <w:p w:rsidR="00EA5298" w:rsidRPr="00EA5298" w:rsidRDefault="00EA5298" w:rsidP="00EA5298">
      <w:pPr>
        <w:widowControl/>
        <w:autoSpaceDE/>
        <w:autoSpaceDN/>
        <w:adjustRightInd/>
        <w:rPr>
          <w:rFonts w:eastAsia="Calibri"/>
          <w:sz w:val="24"/>
          <w:szCs w:val="24"/>
        </w:rPr>
      </w:pPr>
    </w:p>
    <w:p w:rsidR="00EA5298" w:rsidRPr="00EA5298" w:rsidRDefault="00EA5298" w:rsidP="00EA5298">
      <w:pPr>
        <w:widowControl/>
        <w:autoSpaceDE/>
        <w:autoSpaceDN/>
        <w:adjustRightInd/>
        <w:rPr>
          <w:rFonts w:eastAsia="Calibri"/>
          <w:sz w:val="24"/>
          <w:szCs w:val="24"/>
        </w:rPr>
      </w:pPr>
      <w:r w:rsidRPr="00EA5298">
        <w:rPr>
          <w:rFonts w:eastAsia="Calibri"/>
          <w:sz w:val="24"/>
          <w:szCs w:val="24"/>
        </w:rPr>
        <w:t xml:space="preserve">A remodel of the Grand Forks Driver’s License building is needed. No space for the stored equipment needed for construction inspection and surveying. The Grand Forks Driver’s License building lacks testing space, office space and a waiting room. There have been times where customers have had to wait outside so as not to exceed the number of people allowed inside the building by the fire code </w:t>
      </w:r>
      <w:r w:rsidRPr="00EA5298">
        <w:rPr>
          <w:rFonts w:eastAsia="Calibri"/>
          <w:b/>
          <w:sz w:val="24"/>
          <w:szCs w:val="24"/>
        </w:rPr>
        <w:t>(Approx. $250,000).</w:t>
      </w:r>
      <w:r w:rsidRPr="00EA5298">
        <w:rPr>
          <w:rFonts w:eastAsia="Calibri"/>
          <w:sz w:val="24"/>
          <w:szCs w:val="24"/>
        </w:rPr>
        <w:t xml:space="preserve"> </w:t>
      </w:r>
    </w:p>
    <w:p w:rsidR="00EA5298" w:rsidRPr="00EA5298" w:rsidRDefault="00EA5298" w:rsidP="00EA5298">
      <w:pPr>
        <w:widowControl/>
        <w:autoSpaceDE/>
        <w:autoSpaceDN/>
        <w:adjustRightInd/>
        <w:rPr>
          <w:rFonts w:eastAsia="Calibri"/>
          <w:sz w:val="24"/>
          <w:szCs w:val="24"/>
        </w:rPr>
      </w:pPr>
    </w:p>
    <w:p w:rsidR="004B627D" w:rsidRDefault="00EA5298" w:rsidP="00EA5298">
      <w:pPr>
        <w:rPr>
          <w:sz w:val="24"/>
          <w:szCs w:val="24"/>
        </w:rPr>
      </w:pPr>
      <w:r w:rsidRPr="00EA5298">
        <w:rPr>
          <w:rFonts w:eastAsia="Calibri"/>
          <w:sz w:val="24"/>
          <w:szCs w:val="24"/>
        </w:rPr>
        <w:t>Part of this project will be to evaluate viable alternatives for both projects. The Grand Forks architectural services will need to include the current construction building and what it would take to possibly expand it to accommodate current staff.</w:t>
      </w:r>
      <w:r w:rsidR="004B627D" w:rsidRPr="00EA5298">
        <w:rPr>
          <w:sz w:val="24"/>
          <w:szCs w:val="24"/>
        </w:rPr>
        <w:t xml:space="preserve"> </w:t>
      </w:r>
    </w:p>
    <w:p w:rsidR="004B627D" w:rsidRDefault="004B627D" w:rsidP="00D3121F">
      <w:pPr>
        <w:rPr>
          <w:sz w:val="24"/>
          <w:szCs w:val="24"/>
        </w:rPr>
      </w:pPr>
    </w:p>
    <w:p w:rsidR="004F3962" w:rsidRPr="0065597E" w:rsidRDefault="004F3962" w:rsidP="004F3962">
      <w:pPr>
        <w:rPr>
          <w:sz w:val="24"/>
          <w:szCs w:val="24"/>
        </w:rPr>
      </w:pPr>
      <w:r w:rsidRPr="0065597E">
        <w:rPr>
          <w:sz w:val="24"/>
          <w:szCs w:val="24"/>
        </w:rPr>
        <w:t>Tasks consultant firm will be responsible for shall include, but not limited to the following:</w:t>
      </w:r>
    </w:p>
    <w:p w:rsidR="004F3962" w:rsidRPr="0065597E" w:rsidRDefault="004F3962" w:rsidP="004F3962">
      <w:pPr>
        <w:rPr>
          <w:sz w:val="24"/>
          <w:szCs w:val="24"/>
        </w:rPr>
      </w:pPr>
    </w:p>
    <w:p w:rsidR="004F3962" w:rsidRPr="0065597E" w:rsidRDefault="004F3962" w:rsidP="004F3962">
      <w:pPr>
        <w:pStyle w:val="ListParagraph"/>
        <w:widowControl/>
        <w:numPr>
          <w:ilvl w:val="0"/>
          <w:numId w:val="17"/>
        </w:numPr>
        <w:autoSpaceDE/>
        <w:autoSpaceDN/>
        <w:adjustRightInd/>
        <w:rPr>
          <w:sz w:val="24"/>
          <w:szCs w:val="24"/>
        </w:rPr>
      </w:pPr>
      <w:r w:rsidRPr="0065597E">
        <w:rPr>
          <w:sz w:val="24"/>
          <w:szCs w:val="24"/>
        </w:rPr>
        <w:t>Design room renovations, following all applicable building codes and permits</w:t>
      </w:r>
    </w:p>
    <w:p w:rsidR="00CF7A27" w:rsidRPr="0065597E" w:rsidRDefault="00CF7A27" w:rsidP="004F3962">
      <w:pPr>
        <w:pStyle w:val="ListParagraph"/>
        <w:widowControl/>
        <w:numPr>
          <w:ilvl w:val="0"/>
          <w:numId w:val="17"/>
        </w:numPr>
        <w:autoSpaceDE/>
        <w:autoSpaceDN/>
        <w:adjustRightInd/>
        <w:rPr>
          <w:color w:val="000000"/>
          <w:sz w:val="24"/>
          <w:szCs w:val="24"/>
        </w:rPr>
      </w:pPr>
      <w:r w:rsidRPr="0065597E">
        <w:rPr>
          <w:color w:val="000000"/>
          <w:sz w:val="24"/>
          <w:szCs w:val="24"/>
        </w:rPr>
        <w:t>Design demolition plan including proper disposal of all material resulting from demolition</w:t>
      </w:r>
    </w:p>
    <w:p w:rsidR="00F53A39" w:rsidRPr="0065597E" w:rsidRDefault="00F53A39" w:rsidP="004F3962">
      <w:pPr>
        <w:pStyle w:val="ListParagraph"/>
        <w:widowControl/>
        <w:numPr>
          <w:ilvl w:val="0"/>
          <w:numId w:val="17"/>
        </w:numPr>
        <w:autoSpaceDE/>
        <w:autoSpaceDN/>
        <w:adjustRightInd/>
        <w:rPr>
          <w:color w:val="000000"/>
          <w:sz w:val="24"/>
          <w:szCs w:val="24"/>
        </w:rPr>
      </w:pPr>
      <w:r w:rsidRPr="0065597E">
        <w:rPr>
          <w:color w:val="000000"/>
          <w:sz w:val="24"/>
          <w:szCs w:val="24"/>
        </w:rPr>
        <w:t>Design shall take into account need for continuous operation of District operations while under construction.</w:t>
      </w:r>
    </w:p>
    <w:p w:rsidR="004F3962" w:rsidRPr="0065597E" w:rsidRDefault="004F3962" w:rsidP="004F3962">
      <w:pPr>
        <w:pStyle w:val="ListParagraph"/>
        <w:widowControl/>
        <w:numPr>
          <w:ilvl w:val="0"/>
          <w:numId w:val="17"/>
        </w:numPr>
        <w:autoSpaceDE/>
        <w:autoSpaceDN/>
        <w:adjustRightInd/>
        <w:rPr>
          <w:sz w:val="24"/>
          <w:szCs w:val="24"/>
        </w:rPr>
      </w:pPr>
      <w:r w:rsidRPr="0065597E">
        <w:rPr>
          <w:sz w:val="24"/>
          <w:szCs w:val="24"/>
        </w:rPr>
        <w:t>Produce a bid package and specifications</w:t>
      </w:r>
    </w:p>
    <w:p w:rsidR="004F3962" w:rsidRPr="0065597E" w:rsidRDefault="004F3962" w:rsidP="004F3962">
      <w:pPr>
        <w:pStyle w:val="ListParagraph"/>
        <w:widowControl/>
        <w:numPr>
          <w:ilvl w:val="0"/>
          <w:numId w:val="17"/>
        </w:numPr>
        <w:autoSpaceDE/>
        <w:autoSpaceDN/>
        <w:adjustRightInd/>
        <w:rPr>
          <w:sz w:val="24"/>
          <w:szCs w:val="24"/>
        </w:rPr>
      </w:pPr>
      <w:r w:rsidRPr="0065597E">
        <w:rPr>
          <w:sz w:val="24"/>
          <w:szCs w:val="24"/>
        </w:rPr>
        <w:t>Solicit bids from qualified contractors capable of performing this work, and award contract(s).</w:t>
      </w:r>
    </w:p>
    <w:p w:rsidR="004F3962" w:rsidRPr="0065597E" w:rsidRDefault="004F3962" w:rsidP="004F3962">
      <w:pPr>
        <w:pStyle w:val="ListParagraph"/>
        <w:widowControl/>
        <w:numPr>
          <w:ilvl w:val="0"/>
          <w:numId w:val="17"/>
        </w:numPr>
        <w:autoSpaceDE/>
        <w:autoSpaceDN/>
        <w:adjustRightInd/>
        <w:rPr>
          <w:sz w:val="24"/>
          <w:szCs w:val="24"/>
        </w:rPr>
      </w:pPr>
      <w:r w:rsidRPr="0065597E">
        <w:rPr>
          <w:sz w:val="24"/>
          <w:szCs w:val="24"/>
        </w:rPr>
        <w:t xml:space="preserve">Supervise construction of project to ensure contractor performs work in accordance </w:t>
      </w:r>
      <w:r w:rsidR="00D45169" w:rsidRPr="0065597E">
        <w:rPr>
          <w:sz w:val="24"/>
          <w:szCs w:val="24"/>
        </w:rPr>
        <w:t xml:space="preserve">with </w:t>
      </w:r>
      <w:r w:rsidRPr="0065597E">
        <w:rPr>
          <w:sz w:val="24"/>
          <w:szCs w:val="24"/>
        </w:rPr>
        <w:t>plans and specifications, follows all building codes and permit requirements, and provide connection to all utilities.</w:t>
      </w:r>
    </w:p>
    <w:p w:rsidR="004F3962" w:rsidRPr="00D45169" w:rsidRDefault="004F3962" w:rsidP="004F3962">
      <w:pPr>
        <w:pStyle w:val="ListParagraph"/>
        <w:widowControl/>
        <w:numPr>
          <w:ilvl w:val="0"/>
          <w:numId w:val="17"/>
        </w:numPr>
        <w:autoSpaceDE/>
        <w:autoSpaceDN/>
        <w:adjustRightInd/>
        <w:rPr>
          <w:sz w:val="24"/>
          <w:szCs w:val="24"/>
        </w:rPr>
      </w:pPr>
      <w:r w:rsidRPr="0065597E">
        <w:rPr>
          <w:sz w:val="24"/>
          <w:szCs w:val="24"/>
        </w:rPr>
        <w:t>With a NDDOT representative inspect facility for final acceptance and/or correct any discrepancies found during inspection.</w:t>
      </w:r>
    </w:p>
    <w:p w:rsidR="004F3962" w:rsidRPr="005D66B4" w:rsidRDefault="004F3962" w:rsidP="004F3962">
      <w:pPr>
        <w:rPr>
          <w:sz w:val="24"/>
          <w:szCs w:val="24"/>
          <w:highlight w:val="yellow"/>
        </w:rPr>
      </w:pPr>
    </w:p>
    <w:p w:rsidR="004F3962" w:rsidRPr="008172A2" w:rsidRDefault="00D45169" w:rsidP="004F3962">
      <w:pPr>
        <w:rPr>
          <w:sz w:val="24"/>
          <w:szCs w:val="24"/>
        </w:rPr>
      </w:pPr>
      <w:r w:rsidRPr="008172A2">
        <w:rPr>
          <w:sz w:val="24"/>
          <w:szCs w:val="24"/>
        </w:rPr>
        <w:t>C</w:t>
      </w:r>
      <w:r w:rsidR="004F3962" w:rsidRPr="008172A2">
        <w:rPr>
          <w:sz w:val="24"/>
          <w:szCs w:val="24"/>
        </w:rPr>
        <w:t>onsultant firm will design and bid renovation/remodel project in accordance with North Dakota Century Code Chapter 48-01.2</w:t>
      </w:r>
    </w:p>
    <w:p w:rsidR="004F3962" w:rsidRPr="005D66B4" w:rsidRDefault="004F3962" w:rsidP="004F3962">
      <w:pPr>
        <w:rPr>
          <w:sz w:val="24"/>
          <w:szCs w:val="24"/>
          <w:highlight w:val="yellow"/>
        </w:rPr>
      </w:pPr>
    </w:p>
    <w:p w:rsidR="006920A9" w:rsidRPr="00537C7A" w:rsidRDefault="006920A9" w:rsidP="006920A9"/>
    <w:p w:rsidR="00C2434B" w:rsidRDefault="00C2434B" w:rsidP="008172A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r>
        <w:t>All design and project data will become property of NDDOT upon comp</w:t>
      </w:r>
      <w:r w:rsidR="008172A2">
        <w:t xml:space="preserve">letion of final </w:t>
      </w:r>
      <w:r w:rsidR="005D66B4">
        <w:t>s</w:t>
      </w:r>
      <w:r>
        <w:t>ubmittal.</w:t>
      </w:r>
      <w:r w:rsidR="008172A2">
        <w:t xml:space="preserve">  </w:t>
      </w:r>
      <w:r>
        <w:t>All project information will be generated in the following formats and standards:</w:t>
      </w:r>
    </w:p>
    <w:p w:rsidR="00C2434B" w:rsidRDefault="00C2434B" w:rsidP="005D66B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50" w:firstLine="0"/>
      </w:pP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MS Word and MS Excel</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MicroStation</w:t>
      </w:r>
      <w:proofErr w:type="spellEnd"/>
      <w:r>
        <w:t xml:space="preserve"> 8.11.07 (V8i)</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GEOPAK 8.11.07 (V8i)</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CADD Manual</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Microsoft “Project”</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Survey and Photogrammetry Manual Chapter 19</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Survey and Photogrammetry Manual Chapter 20</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CADD Editing Manual Chapter 21</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Data Collection Codes and Procedures</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Design Manual and Plan Preparation Guide Website</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NDDOT Right of Way Manual</w:t>
      </w:r>
    </w:p>
    <w:p w:rsidR="00C2434B" w:rsidRDefault="00C2434B" w:rsidP="00C2434B">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Adobe Acrobat (standard or compatible)</w:t>
      </w:r>
    </w:p>
    <w:p w:rsidR="0069683C" w:rsidRDefault="0069683C" w:rsidP="0069683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p w:rsidR="001D7364" w:rsidRDefault="001D7364" w:rsidP="00696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69683C" w:rsidRDefault="0069683C" w:rsidP="00696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PROJECT SCHEDULE</w:t>
      </w:r>
    </w:p>
    <w:p w:rsidR="0069683C" w:rsidRDefault="0069683C" w:rsidP="00696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69683C" w:rsidRDefault="0069683C" w:rsidP="0069683C">
      <w:pPr>
        <w:rPr>
          <w:sz w:val="24"/>
          <w:szCs w:val="24"/>
        </w:rPr>
      </w:pPr>
      <w:r w:rsidRPr="006920A9">
        <w:rPr>
          <w:sz w:val="24"/>
          <w:szCs w:val="24"/>
        </w:rPr>
        <w:t xml:space="preserve">NDDOT anticipates Bid Opening for this project within 90 days and construction to be completed by </w:t>
      </w:r>
      <w:r w:rsidR="00F53A39" w:rsidRPr="00CC77BD">
        <w:rPr>
          <w:sz w:val="24"/>
          <w:szCs w:val="24"/>
        </w:rPr>
        <w:t>May</w:t>
      </w:r>
      <w:r w:rsidRPr="00CC77BD">
        <w:rPr>
          <w:sz w:val="24"/>
          <w:szCs w:val="24"/>
        </w:rPr>
        <w:t xml:space="preserve"> 30, 201</w:t>
      </w:r>
      <w:r w:rsidR="0065597E">
        <w:rPr>
          <w:sz w:val="24"/>
          <w:szCs w:val="24"/>
        </w:rPr>
        <w:t>6</w:t>
      </w:r>
      <w:r w:rsidRPr="006920A9">
        <w:rPr>
          <w:sz w:val="24"/>
          <w:szCs w:val="24"/>
        </w:rPr>
        <w:t>.</w:t>
      </w:r>
    </w:p>
    <w:p w:rsidR="00537C7A" w:rsidRDefault="00537C7A" w:rsidP="0069683C">
      <w:pPr>
        <w:rPr>
          <w:sz w:val="24"/>
          <w:szCs w:val="24"/>
        </w:rPr>
      </w:pPr>
    </w:p>
    <w:p w:rsidR="00537C7A" w:rsidRDefault="00537C7A" w:rsidP="00537C7A">
      <w:pPr>
        <w:rPr>
          <w:b/>
          <w:sz w:val="24"/>
          <w:szCs w:val="24"/>
        </w:rPr>
      </w:pPr>
      <w:r w:rsidRPr="00537C7A">
        <w:rPr>
          <w:b/>
          <w:sz w:val="24"/>
          <w:szCs w:val="24"/>
        </w:rPr>
        <w:t>Technical questions may be directed to:</w:t>
      </w:r>
    </w:p>
    <w:p w:rsidR="001D7364" w:rsidRPr="00537C7A" w:rsidRDefault="001D7364" w:rsidP="00537C7A">
      <w:pPr>
        <w:rPr>
          <w:b/>
          <w:sz w:val="24"/>
          <w:szCs w:val="24"/>
        </w:rPr>
      </w:pPr>
    </w:p>
    <w:p w:rsidR="001D7364" w:rsidRPr="001D7364" w:rsidRDefault="001D7364" w:rsidP="001D7364">
      <w:pPr>
        <w:widowControl/>
        <w:autoSpaceDE/>
        <w:autoSpaceDN/>
        <w:adjustRightInd/>
        <w:rPr>
          <w:rFonts w:eastAsia="Calibri"/>
          <w:sz w:val="24"/>
          <w:szCs w:val="24"/>
        </w:rPr>
      </w:pPr>
      <w:r w:rsidRPr="001D7364">
        <w:rPr>
          <w:rFonts w:eastAsia="Calibri"/>
          <w:sz w:val="24"/>
          <w:szCs w:val="24"/>
        </w:rPr>
        <w:t>Damian Geyer, PE</w:t>
      </w:r>
    </w:p>
    <w:p w:rsidR="001D7364" w:rsidRPr="001D7364" w:rsidRDefault="001D7364" w:rsidP="001D7364">
      <w:pPr>
        <w:widowControl/>
        <w:autoSpaceDE/>
        <w:autoSpaceDN/>
        <w:adjustRightInd/>
        <w:rPr>
          <w:rFonts w:eastAsia="Calibri"/>
          <w:sz w:val="24"/>
          <w:szCs w:val="24"/>
        </w:rPr>
      </w:pPr>
      <w:r w:rsidRPr="001D7364">
        <w:rPr>
          <w:rFonts w:eastAsia="Calibri"/>
          <w:sz w:val="24"/>
          <w:szCs w:val="24"/>
        </w:rPr>
        <w:t>Facilities Engineer</w:t>
      </w:r>
    </w:p>
    <w:p w:rsidR="001D7364" w:rsidRPr="001D7364" w:rsidRDefault="001D7364" w:rsidP="001D7364">
      <w:pPr>
        <w:widowControl/>
        <w:autoSpaceDE/>
        <w:autoSpaceDN/>
        <w:adjustRightInd/>
        <w:rPr>
          <w:rFonts w:eastAsia="Calibri"/>
          <w:sz w:val="24"/>
          <w:szCs w:val="24"/>
        </w:rPr>
      </w:pPr>
      <w:r w:rsidRPr="001D7364">
        <w:rPr>
          <w:rFonts w:eastAsia="Calibri"/>
          <w:sz w:val="24"/>
          <w:szCs w:val="24"/>
        </w:rPr>
        <w:t xml:space="preserve">Email: </w:t>
      </w:r>
      <w:hyperlink r:id="rId8" w:history="1">
        <w:r w:rsidRPr="001D7364">
          <w:rPr>
            <w:rFonts w:eastAsia="Calibri"/>
            <w:color w:val="0000FF"/>
            <w:sz w:val="24"/>
            <w:szCs w:val="24"/>
            <w:u w:val="single"/>
          </w:rPr>
          <w:t>dgeyer@nd.gov</w:t>
        </w:r>
      </w:hyperlink>
    </w:p>
    <w:p w:rsidR="001D7364" w:rsidRPr="001D7364" w:rsidRDefault="001D7364" w:rsidP="001D7364">
      <w:pPr>
        <w:widowControl/>
        <w:autoSpaceDE/>
        <w:autoSpaceDN/>
        <w:adjustRightInd/>
        <w:rPr>
          <w:rFonts w:eastAsia="Calibri"/>
          <w:sz w:val="24"/>
          <w:szCs w:val="24"/>
        </w:rPr>
      </w:pPr>
      <w:r w:rsidRPr="001D7364">
        <w:rPr>
          <w:rFonts w:eastAsia="Calibri"/>
          <w:sz w:val="24"/>
          <w:szCs w:val="24"/>
        </w:rPr>
        <w:t>Phone: 701-328-2549</w:t>
      </w:r>
    </w:p>
    <w:p w:rsidR="00537C7A" w:rsidRDefault="001D7364" w:rsidP="001D7364">
      <w:pPr>
        <w:rPr>
          <w:sz w:val="24"/>
          <w:szCs w:val="24"/>
        </w:rPr>
      </w:pPr>
      <w:r w:rsidRPr="001D7364">
        <w:rPr>
          <w:rFonts w:eastAsia="Calibri"/>
          <w:sz w:val="24"/>
          <w:szCs w:val="24"/>
        </w:rPr>
        <w:t>Cell: 701-400-9984</w:t>
      </w:r>
    </w:p>
    <w:p w:rsidR="00377E61" w:rsidRDefault="00377E61" w:rsidP="00377E6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b/>
          <w:sz w:val="24"/>
          <w:szCs w:val="24"/>
        </w:rPr>
      </w:pPr>
    </w:p>
    <w:p w:rsidR="00C2434B" w:rsidRPr="00C2434B" w:rsidRDefault="00C2434B" w:rsidP="00C2434B">
      <w:pPr>
        <w:rPr>
          <w:b/>
          <w:bCs/>
          <w:color w:val="010202"/>
          <w:sz w:val="24"/>
          <w:szCs w:val="24"/>
        </w:rPr>
      </w:pPr>
      <w:r w:rsidRPr="00C2434B">
        <w:rPr>
          <w:b/>
          <w:bCs/>
          <w:color w:val="010202"/>
          <w:sz w:val="24"/>
          <w:szCs w:val="24"/>
        </w:rPr>
        <w:t>PROPOSED SUB CONSULTANT REQUEST</w:t>
      </w:r>
    </w:p>
    <w:p w:rsidR="00C2434B" w:rsidRPr="00C2434B" w:rsidRDefault="00C2434B" w:rsidP="00C2434B">
      <w:pPr>
        <w:rPr>
          <w:rFonts w:ascii="ArialMT" w:hAnsi="ArialMT"/>
          <w:color w:val="010202"/>
        </w:rPr>
      </w:pPr>
    </w:p>
    <w:p w:rsidR="00C2434B" w:rsidRPr="00C2434B" w:rsidRDefault="00C2434B" w:rsidP="00C2434B">
      <w:pPr>
        <w:rPr>
          <w:color w:val="010202"/>
          <w:sz w:val="24"/>
          <w:szCs w:val="24"/>
        </w:rPr>
      </w:pPr>
      <w:r w:rsidRPr="00C2434B">
        <w:rPr>
          <w:color w:val="010202"/>
          <w:sz w:val="24"/>
          <w:szCs w:val="24"/>
        </w:rPr>
        <w:t>Sub Consultant firms that have been contacted and agree to be listed on Prime Consultants Project Proposal for work with NDDOT must submit original form and one copy to be attached to Prime Consultants Proposal.  This form is used for informational purposes only.  See NDDOT web site for form SFN 60232.  (http://www.dot.nd.gov/dotnet/forms/forms.aspx )</w:t>
      </w:r>
    </w:p>
    <w:p w:rsidR="00C2434B" w:rsidRPr="00C2434B" w:rsidRDefault="00C2434B" w:rsidP="00C2434B">
      <w:pPr>
        <w:rPr>
          <w:color w:val="010202"/>
          <w:sz w:val="24"/>
          <w:szCs w:val="24"/>
        </w:rPr>
      </w:pPr>
    </w:p>
    <w:p w:rsidR="00C2434B" w:rsidRPr="00C2434B" w:rsidRDefault="00C2434B" w:rsidP="00C2434B">
      <w:pPr>
        <w:rPr>
          <w:b/>
          <w:bCs/>
          <w:sz w:val="24"/>
          <w:szCs w:val="24"/>
        </w:rPr>
      </w:pPr>
      <w:r w:rsidRPr="00C2434B">
        <w:rPr>
          <w:b/>
          <w:bCs/>
          <w:sz w:val="24"/>
          <w:szCs w:val="24"/>
        </w:rPr>
        <w:t>PRIME CONSULTANT REQUEST TO SUBLET</w:t>
      </w:r>
    </w:p>
    <w:p w:rsidR="00C2434B" w:rsidRPr="00C2434B" w:rsidRDefault="00C2434B" w:rsidP="00C2434B">
      <w:pPr>
        <w:rPr>
          <w:rFonts w:ascii="Arial" w:hAnsi="Arial" w:cs="Arial"/>
          <w:b/>
          <w:bCs/>
        </w:rPr>
      </w:pPr>
    </w:p>
    <w:p w:rsidR="00C2434B" w:rsidRPr="00C2434B" w:rsidRDefault="00D45169" w:rsidP="00D4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color w:val="2D2E2E"/>
          <w:sz w:val="24"/>
          <w:szCs w:val="24"/>
        </w:rPr>
        <w:t>S</w:t>
      </w:r>
      <w:r w:rsidR="00C2434B" w:rsidRPr="00C2434B">
        <w:rPr>
          <w:color w:val="2D2E2E"/>
          <w:sz w:val="24"/>
          <w:szCs w:val="24"/>
        </w:rPr>
        <w:t xml:space="preserve">uccessful firm will be required to include attached ‘Prime Consultant Request to Sublet’ form for each Sub consultant listed on contract prior to execution of contract.  </w:t>
      </w:r>
      <w:r>
        <w:rPr>
          <w:color w:val="2D2E2E"/>
          <w:sz w:val="24"/>
          <w:szCs w:val="24"/>
        </w:rPr>
        <w:t>F</w:t>
      </w:r>
      <w:r w:rsidR="00C2434B" w:rsidRPr="00C2434B">
        <w:rPr>
          <w:color w:val="2D2E2E"/>
          <w:sz w:val="24"/>
          <w:szCs w:val="24"/>
        </w:rPr>
        <w:t xml:space="preserve">orm assures that contract between Prime consultant and all Sub consultants </w:t>
      </w:r>
      <w:r w:rsidR="00C2434B" w:rsidRPr="00C2434B">
        <w:rPr>
          <w:color w:val="434444"/>
          <w:sz w:val="24"/>
          <w:szCs w:val="24"/>
        </w:rPr>
        <w:t>conta</w:t>
      </w:r>
      <w:r w:rsidR="00C2434B" w:rsidRPr="00C2434B">
        <w:rPr>
          <w:color w:val="151616"/>
          <w:sz w:val="24"/>
          <w:szCs w:val="24"/>
        </w:rPr>
        <w:t xml:space="preserve">ins </w:t>
      </w:r>
      <w:r w:rsidR="00C2434B" w:rsidRPr="00C2434B">
        <w:rPr>
          <w:color w:val="2D2E2E"/>
          <w:sz w:val="24"/>
          <w:szCs w:val="24"/>
        </w:rPr>
        <w:t xml:space="preserve">all pertinent provisions </w:t>
      </w:r>
      <w:r w:rsidR="00C2434B" w:rsidRPr="00C2434B">
        <w:rPr>
          <w:color w:val="434444"/>
          <w:sz w:val="24"/>
          <w:szCs w:val="24"/>
        </w:rPr>
        <w:t xml:space="preserve">and </w:t>
      </w:r>
      <w:r w:rsidR="00C2434B" w:rsidRPr="00C2434B">
        <w:rPr>
          <w:color w:val="2D2E2E"/>
          <w:sz w:val="24"/>
          <w:szCs w:val="24"/>
        </w:rPr>
        <w:t xml:space="preserve">requirements </w:t>
      </w:r>
      <w:r w:rsidR="00C2434B" w:rsidRPr="00C2434B">
        <w:rPr>
          <w:color w:val="434444"/>
          <w:sz w:val="24"/>
          <w:szCs w:val="24"/>
        </w:rPr>
        <w:t xml:space="preserve">of </w:t>
      </w:r>
      <w:r w:rsidR="00C2434B" w:rsidRPr="00C2434B">
        <w:rPr>
          <w:color w:val="2D2E2E"/>
          <w:sz w:val="24"/>
          <w:szCs w:val="24"/>
        </w:rPr>
        <w:t xml:space="preserve">the prime </w:t>
      </w:r>
      <w:r w:rsidR="00C2434B" w:rsidRPr="00C2434B">
        <w:rPr>
          <w:color w:val="434444"/>
          <w:sz w:val="24"/>
          <w:szCs w:val="24"/>
        </w:rPr>
        <w:t>contract w</w:t>
      </w:r>
      <w:r w:rsidR="00C2434B" w:rsidRPr="00C2434B">
        <w:rPr>
          <w:color w:val="151616"/>
          <w:sz w:val="24"/>
          <w:szCs w:val="24"/>
        </w:rPr>
        <w:t xml:space="preserve">ith </w:t>
      </w:r>
      <w:r w:rsidR="00C2434B" w:rsidRPr="00C2434B">
        <w:rPr>
          <w:color w:val="2D2E2E"/>
          <w:sz w:val="24"/>
          <w:szCs w:val="24"/>
        </w:rPr>
        <w:t xml:space="preserve">North Dakota Department of </w:t>
      </w:r>
      <w:r w:rsidR="00C2434B" w:rsidRPr="00C2434B">
        <w:rPr>
          <w:color w:val="151616"/>
          <w:sz w:val="24"/>
          <w:szCs w:val="24"/>
        </w:rPr>
        <w:t>Transportati</w:t>
      </w:r>
      <w:r w:rsidR="00C2434B" w:rsidRPr="00C2434B">
        <w:rPr>
          <w:color w:val="434444"/>
          <w:sz w:val="24"/>
          <w:szCs w:val="24"/>
        </w:rPr>
        <w:t xml:space="preserve">on </w:t>
      </w:r>
      <w:r w:rsidR="00C2434B" w:rsidRPr="00C2434B">
        <w:rPr>
          <w:color w:val="2D2E2E"/>
          <w:sz w:val="24"/>
          <w:szCs w:val="24"/>
        </w:rPr>
        <w:t>(NDDOT)</w:t>
      </w:r>
      <w:r w:rsidR="00C2434B" w:rsidRPr="00C2434B">
        <w:rPr>
          <w:color w:val="6F6F6F"/>
          <w:sz w:val="24"/>
          <w:szCs w:val="24"/>
        </w:rPr>
        <w:t xml:space="preserve">. </w:t>
      </w:r>
      <w:r>
        <w:rPr>
          <w:color w:val="6F6F6F"/>
          <w:sz w:val="24"/>
          <w:szCs w:val="24"/>
        </w:rPr>
        <w:t xml:space="preserve"> </w:t>
      </w:r>
      <w:r w:rsidR="00C2434B" w:rsidRPr="00C2434B">
        <w:rPr>
          <w:color w:val="010202"/>
          <w:sz w:val="24"/>
          <w:szCs w:val="24"/>
        </w:rPr>
        <w:t>See NDDOT web site for form SFN 60233</w:t>
      </w:r>
      <w:r>
        <w:rPr>
          <w:color w:val="010202"/>
          <w:sz w:val="24"/>
          <w:szCs w:val="24"/>
        </w:rPr>
        <w:t xml:space="preserve"> </w:t>
      </w:r>
      <w:r w:rsidR="00C2434B" w:rsidRPr="00C2434B">
        <w:rPr>
          <w:color w:val="010202"/>
          <w:sz w:val="24"/>
          <w:szCs w:val="24"/>
        </w:rPr>
        <w:t>(http://www.dot.nd.gov/dotnet/forms/forms.aspx)</w:t>
      </w:r>
      <w:r>
        <w:rPr>
          <w:color w:val="010202"/>
          <w:sz w:val="24"/>
          <w:szCs w:val="24"/>
        </w:rPr>
        <w:t>.</w:t>
      </w:r>
    </w:p>
    <w:p w:rsidR="00C2434B" w:rsidRPr="00C2434B" w:rsidRDefault="00C2434B" w:rsidP="00C2434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pPr>
      <w:r w:rsidRPr="00C2434B">
        <w:rPr>
          <w:sz w:val="24"/>
          <w:szCs w:val="24"/>
        </w:rPr>
        <w:tab/>
      </w:r>
      <w:r w:rsidRPr="00C2434B">
        <w:rPr>
          <w:sz w:val="24"/>
          <w:szCs w:val="24"/>
        </w:rPr>
        <w:tab/>
      </w:r>
      <w:r w:rsidRPr="00C2434B">
        <w:rPr>
          <w:sz w:val="24"/>
          <w:szCs w:val="24"/>
        </w:rPr>
        <w:tab/>
      </w:r>
    </w:p>
    <w:p w:rsidR="00C2434B" w:rsidRPr="00C2434B" w:rsidRDefault="00C2434B" w:rsidP="00C2434B">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b/>
          <w:bCs/>
          <w:sz w:val="24"/>
          <w:szCs w:val="24"/>
        </w:rPr>
      </w:pPr>
      <w:r w:rsidRPr="00C2434B">
        <w:rPr>
          <w:b/>
          <w:bCs/>
          <w:sz w:val="24"/>
          <w:szCs w:val="24"/>
        </w:rPr>
        <w:t>DISADVANTAGED BUSINESS ENTERPRISE (DBE)</w:t>
      </w:r>
    </w:p>
    <w:p w:rsidR="00C2434B" w:rsidRPr="00C2434B" w:rsidRDefault="00C2434B" w:rsidP="00C2434B">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b/>
          <w:bCs/>
          <w:sz w:val="22"/>
          <w:szCs w:val="22"/>
          <w:u w:val="single"/>
        </w:rPr>
      </w:pPr>
    </w:p>
    <w:p w:rsidR="00C2434B" w:rsidRPr="00C2434B" w:rsidRDefault="00C2434B" w:rsidP="00C2434B">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sz w:val="24"/>
          <w:szCs w:val="24"/>
        </w:rPr>
      </w:pPr>
      <w:r w:rsidRPr="00C2434B">
        <w:rPr>
          <w:sz w:val="24"/>
          <w:szCs w:val="24"/>
        </w:rPr>
        <w:t>49 Code of Federal Regulations Part 26 (</w:t>
      </w:r>
      <w:smartTag w:uri="urn:schemas-microsoft-com:office:smarttags" w:element="stockticker">
        <w:r w:rsidRPr="00C2434B">
          <w:rPr>
            <w:sz w:val="24"/>
            <w:szCs w:val="24"/>
          </w:rPr>
          <w:t>CFR</w:t>
        </w:r>
      </w:smartTag>
      <w:r w:rsidRPr="00C2434B">
        <w:rPr>
          <w:sz w:val="24"/>
          <w:szCs w:val="24"/>
        </w:rPr>
        <w:t xml:space="preserve">) states that consultant, sub recipient, or sub consultant shall not discriminate on the basis of race, color, national origin, or sex in performance of this contract.  Consultants shall carry out applicable requirements of 49 </w:t>
      </w:r>
      <w:smartTag w:uri="urn:schemas-microsoft-com:office:smarttags" w:element="stockticker">
        <w:r w:rsidRPr="00C2434B">
          <w:rPr>
            <w:sz w:val="24"/>
            <w:szCs w:val="24"/>
          </w:rPr>
          <w:t>CFR</w:t>
        </w:r>
      </w:smartTag>
      <w:r w:rsidRPr="00C2434B">
        <w:rPr>
          <w:sz w:val="24"/>
          <w:szCs w:val="24"/>
        </w:rPr>
        <w:t xml:space="preserve"> Part 26 in solicitation, award, and administration of USDOT-assisted contracts.  Failure by consultant, to carry out these requirements is a material breach of contract, which may result in termination of contract or such other remedy as recipient deems appropriate. </w:t>
      </w:r>
    </w:p>
    <w:p w:rsidR="004A52C9" w:rsidRDefault="004A52C9" w:rsidP="00C2434B">
      <w:pPr>
        <w:widowControl/>
        <w:autoSpaceDE/>
        <w:autoSpaceDN/>
        <w:adjustRightInd/>
        <w:spacing w:before="100" w:beforeAutospacing="1" w:after="100" w:afterAutospacing="1"/>
        <w:rPr>
          <w:sz w:val="24"/>
          <w:szCs w:val="24"/>
        </w:rPr>
      </w:pPr>
    </w:p>
    <w:p w:rsidR="00C2434B" w:rsidRPr="00C2434B" w:rsidRDefault="00C2434B" w:rsidP="00C2434B">
      <w:pPr>
        <w:widowControl/>
        <w:autoSpaceDE/>
        <w:autoSpaceDN/>
        <w:adjustRightInd/>
        <w:spacing w:before="100" w:beforeAutospacing="1" w:after="100" w:afterAutospacing="1"/>
        <w:rPr>
          <w:sz w:val="24"/>
          <w:szCs w:val="24"/>
        </w:rPr>
      </w:pPr>
      <w:r w:rsidRPr="00C2434B">
        <w:rPr>
          <w:sz w:val="24"/>
          <w:szCs w:val="24"/>
        </w:rPr>
        <w:t xml:space="preserve">In addition, Title VI assures that no person or group of persons may, on the grounds of race, color, national origin, sex, age, or handicap or disability, be excluded from participation in, be denied the benefits of, or be otherwise subjected to discrimination under any and all programs or activities administered by the Department. For information regarding Title VI, refer to External Civil Rights Manual at </w:t>
      </w:r>
      <w:hyperlink r:id="rId9" w:history="1">
        <w:r w:rsidRPr="00C2434B">
          <w:rPr>
            <w:color w:val="0000FF"/>
            <w:sz w:val="24"/>
            <w:szCs w:val="24"/>
            <w:u w:val="single"/>
          </w:rPr>
          <w:t>https://www.dot.nd.gov/divisions/civilrights/civilrights.htm</w:t>
        </w:r>
      </w:hyperlink>
    </w:p>
    <w:p w:rsidR="00C2434B" w:rsidRPr="00C2434B" w:rsidRDefault="004A52C9" w:rsidP="00C2434B">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b/>
          <w:bCs/>
          <w:sz w:val="24"/>
          <w:szCs w:val="24"/>
        </w:rPr>
      </w:pPr>
      <w:r>
        <w:rPr>
          <w:sz w:val="24"/>
          <w:szCs w:val="24"/>
        </w:rPr>
        <w:t>T</w:t>
      </w:r>
      <w:r w:rsidR="00C2434B" w:rsidRPr="00C2434B">
        <w:rPr>
          <w:sz w:val="24"/>
          <w:szCs w:val="24"/>
        </w:rPr>
        <w:t>wo paragraphs above apply to every consultant on the project, including every tier of sub</w:t>
      </w:r>
      <w:r w:rsidR="00C2434B" w:rsidRPr="00C2434B">
        <w:rPr>
          <w:sz w:val="24"/>
          <w:szCs w:val="24"/>
        </w:rPr>
        <w:noBreakHyphen/>
        <w:t xml:space="preserve">consultant.  It is </w:t>
      </w:r>
      <w:proofErr w:type="gramStart"/>
      <w:r w:rsidR="00C2434B" w:rsidRPr="00C2434B">
        <w:rPr>
          <w:sz w:val="24"/>
          <w:szCs w:val="24"/>
        </w:rPr>
        <w:t>consultant’s</w:t>
      </w:r>
      <w:proofErr w:type="gramEnd"/>
      <w:r w:rsidR="00C2434B" w:rsidRPr="00C2434B">
        <w:rPr>
          <w:sz w:val="24"/>
          <w:szCs w:val="24"/>
        </w:rPr>
        <w:t xml:space="preserve">, or sub-consultant’s responsibility to include above </w:t>
      </w:r>
      <w:r>
        <w:rPr>
          <w:sz w:val="24"/>
          <w:szCs w:val="24"/>
        </w:rPr>
        <w:t xml:space="preserve">two </w:t>
      </w:r>
      <w:r w:rsidR="00C2434B" w:rsidRPr="00C2434B">
        <w:rPr>
          <w:sz w:val="24"/>
          <w:szCs w:val="24"/>
        </w:rPr>
        <w:t>paragraphs in every subcontract.</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C2434B">
        <w:rPr>
          <w:b/>
          <w:bCs/>
          <w:sz w:val="24"/>
          <w:szCs w:val="24"/>
        </w:rPr>
        <w:t xml:space="preserve">EVALUATION </w:t>
      </w:r>
      <w:smartTag w:uri="urn:schemas-microsoft-com:office:smarttags" w:element="stockticker">
        <w:r w:rsidRPr="00C2434B">
          <w:rPr>
            <w:b/>
            <w:bCs/>
            <w:sz w:val="24"/>
            <w:szCs w:val="24"/>
          </w:rPr>
          <w:t>AND</w:t>
        </w:r>
      </w:smartTag>
      <w:r w:rsidRPr="00C2434B">
        <w:rPr>
          <w:b/>
          <w:bCs/>
          <w:sz w:val="24"/>
          <w:szCs w:val="24"/>
        </w:rPr>
        <w:t xml:space="preserve"> SELECTION PROCESS</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C2434B" w:rsidRPr="00C2434B" w:rsidRDefault="004A52C9"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Consulting</w:t>
      </w:r>
      <w:r w:rsidR="00C2434B" w:rsidRPr="00C2434B">
        <w:rPr>
          <w:sz w:val="24"/>
          <w:szCs w:val="24"/>
        </w:rPr>
        <w:t xml:space="preserve"> firms interested in performing th</w:t>
      </w:r>
      <w:r>
        <w:rPr>
          <w:sz w:val="24"/>
          <w:szCs w:val="24"/>
        </w:rPr>
        <w:t>is</w:t>
      </w:r>
      <w:r w:rsidR="00C2434B" w:rsidRPr="00C2434B">
        <w:rPr>
          <w:sz w:val="24"/>
          <w:szCs w:val="24"/>
        </w:rPr>
        <w:t xml:space="preserve"> work should submit </w:t>
      </w:r>
      <w:r w:rsidR="00C2434B" w:rsidRPr="00C2434B">
        <w:rPr>
          <w:b/>
          <w:sz w:val="24"/>
          <w:szCs w:val="24"/>
        </w:rPr>
        <w:t>five hard copies of their proposal</w:t>
      </w:r>
      <w:r w:rsidR="00C2434B" w:rsidRPr="00C2434B">
        <w:rPr>
          <w:sz w:val="24"/>
          <w:szCs w:val="24"/>
        </w:rPr>
        <w:t xml:space="preserve"> and </w:t>
      </w:r>
      <w:r w:rsidR="00C2434B" w:rsidRPr="00C2434B">
        <w:rPr>
          <w:b/>
          <w:sz w:val="24"/>
          <w:szCs w:val="24"/>
        </w:rPr>
        <w:t>one</w:t>
      </w:r>
      <w:r w:rsidR="00C2434B" w:rsidRPr="00C2434B">
        <w:rPr>
          <w:sz w:val="24"/>
          <w:szCs w:val="24"/>
        </w:rPr>
        <w:t xml:space="preserve"> </w:t>
      </w:r>
      <w:r w:rsidR="00C2434B" w:rsidRPr="00C2434B">
        <w:rPr>
          <w:b/>
          <w:sz w:val="24"/>
          <w:szCs w:val="24"/>
        </w:rPr>
        <w:t>electronic copy in PDF format</w:t>
      </w:r>
      <w:r w:rsidR="00C2434B" w:rsidRPr="00C2434B">
        <w:rPr>
          <w:sz w:val="24"/>
          <w:szCs w:val="24"/>
        </w:rPr>
        <w:t>.</w:t>
      </w:r>
      <w:r w:rsidR="00C2434B" w:rsidRPr="00C2434B">
        <w:rPr>
          <w:sz w:val="24"/>
          <w:szCs w:val="24"/>
        </w:rPr>
        <w:tab/>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C2434B">
        <w:rPr>
          <w:sz w:val="24"/>
          <w:szCs w:val="24"/>
        </w:rPr>
        <w:tab/>
      </w:r>
    </w:p>
    <w:p w:rsidR="00C2434B" w:rsidRPr="00C2434B" w:rsidRDefault="00C2434B" w:rsidP="00C2434B">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b/>
          <w:bCs/>
          <w:sz w:val="24"/>
          <w:szCs w:val="24"/>
        </w:rPr>
        <w:t xml:space="preserve">Proposals shall be submitted to: </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C2434B">
        <w:rPr>
          <w:sz w:val="24"/>
          <w:szCs w:val="24"/>
        </w:rPr>
        <w:t>Steve Cunningham</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C2434B">
        <w:rPr>
          <w:sz w:val="24"/>
          <w:szCs w:val="24"/>
        </w:rPr>
        <w:t>Environmental and Transportation Services Division</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C2434B">
        <w:rPr>
          <w:sz w:val="24"/>
          <w:szCs w:val="24"/>
        </w:rPr>
        <w:t>NDDOT</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C2434B">
        <w:rPr>
          <w:sz w:val="24"/>
          <w:szCs w:val="24"/>
        </w:rPr>
        <w:t>608 East Boulevard Avenue</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C2434B">
        <w:rPr>
          <w:sz w:val="24"/>
          <w:szCs w:val="24"/>
        </w:rPr>
        <w:t>Bismarck, ND 58505</w:t>
      </w:r>
    </w:p>
    <w:p w:rsidR="00C2434B" w:rsidRPr="00C2434B" w:rsidRDefault="00802784"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hyperlink r:id="rId10" w:history="1">
        <w:r w:rsidR="00C2434B" w:rsidRPr="00C2434B">
          <w:rPr>
            <w:color w:val="0000FF"/>
            <w:sz w:val="24"/>
            <w:szCs w:val="24"/>
            <w:u w:val="single"/>
          </w:rPr>
          <w:t>scunning@nd.gov</w:t>
        </w:r>
      </w:hyperlink>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C2434B" w:rsidRPr="00C2434B" w:rsidRDefault="00C2434B" w:rsidP="00C2434B">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NDDOT will only consider proposals (hard copies and PDF) received prior to date and time listed on cover of this Request for Proposal.</w:t>
      </w:r>
      <w:r w:rsidR="00FB2298">
        <w:rPr>
          <w:sz w:val="24"/>
          <w:szCs w:val="24"/>
        </w:rPr>
        <w:t xml:space="preserve"> </w:t>
      </w:r>
      <w:r w:rsidRPr="00C2434B">
        <w:rPr>
          <w:sz w:val="24"/>
          <w:szCs w:val="24"/>
        </w:rPr>
        <w:t xml:space="preserve"> Late proposals will not be considered. </w:t>
      </w:r>
    </w:p>
    <w:p w:rsidR="00C2434B" w:rsidRPr="00C2434B" w:rsidRDefault="00C2434B" w:rsidP="00C243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numPr>
          <w:ilvl w:val="0"/>
          <w:numId w:val="16"/>
        </w:numPr>
        <w:contextualSpacing/>
        <w:rPr>
          <w:sz w:val="24"/>
          <w:szCs w:val="24"/>
        </w:rPr>
      </w:pPr>
      <w:r w:rsidRPr="00C2434B">
        <w:rPr>
          <w:sz w:val="24"/>
          <w:szCs w:val="24"/>
          <w:u w:val="single"/>
        </w:rPr>
        <w:t>Each proposal shall contain a cover letter signed by an authorized officer who can sign contracts for the firm</w:t>
      </w:r>
      <w:r w:rsidRPr="00C2434B">
        <w:rPr>
          <w:sz w:val="24"/>
          <w:szCs w:val="24"/>
        </w:rPr>
        <w:t xml:space="preserve">. </w:t>
      </w:r>
      <w:r w:rsidR="00FB2298">
        <w:rPr>
          <w:sz w:val="24"/>
          <w:szCs w:val="24"/>
        </w:rPr>
        <w:t xml:space="preserve"> C</w:t>
      </w:r>
      <w:r w:rsidRPr="00C2434B">
        <w:rPr>
          <w:sz w:val="24"/>
          <w:szCs w:val="24"/>
        </w:rPr>
        <w:t xml:space="preserve">over letter will not </w:t>
      </w:r>
      <w:r w:rsidR="00FB2298">
        <w:rPr>
          <w:sz w:val="24"/>
          <w:szCs w:val="24"/>
        </w:rPr>
        <w:t>be included in co</w:t>
      </w:r>
      <w:r w:rsidRPr="00C2434B">
        <w:rPr>
          <w:sz w:val="24"/>
          <w:szCs w:val="24"/>
        </w:rPr>
        <w:t xml:space="preserve">unt </w:t>
      </w:r>
      <w:r w:rsidR="00FB2298">
        <w:rPr>
          <w:sz w:val="24"/>
          <w:szCs w:val="24"/>
        </w:rPr>
        <w:t>o</w:t>
      </w:r>
      <w:r w:rsidRPr="00C2434B">
        <w:rPr>
          <w:sz w:val="24"/>
          <w:szCs w:val="24"/>
        </w:rPr>
        <w:t xml:space="preserve">f pages. </w:t>
      </w:r>
      <w:r w:rsidR="00FB2298">
        <w:rPr>
          <w:sz w:val="24"/>
          <w:szCs w:val="24"/>
        </w:rPr>
        <w:t xml:space="preserve"> </w:t>
      </w:r>
      <w:r w:rsidRPr="00C2434B">
        <w:rPr>
          <w:sz w:val="24"/>
          <w:szCs w:val="24"/>
        </w:rPr>
        <w:t xml:space="preserve">Also include </w:t>
      </w:r>
      <w:r w:rsidRPr="00C2434B">
        <w:rPr>
          <w:sz w:val="24"/>
          <w:szCs w:val="24"/>
          <w:u w:val="single"/>
        </w:rPr>
        <w:t>individuals email address below each signature</w:t>
      </w:r>
      <w:r w:rsidRPr="00C2434B">
        <w:rPr>
          <w:sz w:val="24"/>
          <w:szCs w:val="24"/>
        </w:rPr>
        <w:t xml:space="preserve"> on cover letter.</w:t>
      </w:r>
    </w:p>
    <w:p w:rsidR="00C2434B" w:rsidRPr="00C2434B" w:rsidRDefault="00C2434B" w:rsidP="00C243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2434B" w:rsidRPr="00C2434B" w:rsidRDefault="00FB2298" w:rsidP="00C2434B">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P</w:t>
      </w:r>
      <w:r w:rsidR="00C2434B" w:rsidRPr="00C2434B">
        <w:rPr>
          <w:sz w:val="24"/>
          <w:szCs w:val="24"/>
        </w:rPr>
        <w:t xml:space="preserve">roposal pages shall be numbered and must be limited to 5 pages in length.  Proposals that exceed page length requirement will not be considered. </w:t>
      </w:r>
      <w:r>
        <w:rPr>
          <w:sz w:val="24"/>
          <w:szCs w:val="24"/>
        </w:rPr>
        <w:t xml:space="preserve"> </w:t>
      </w:r>
      <w:r w:rsidR="00C2434B" w:rsidRPr="00C2434B">
        <w:rPr>
          <w:sz w:val="24"/>
          <w:szCs w:val="24"/>
        </w:rPr>
        <w:t>This section should contain your approach and project specific plan.</w:t>
      </w:r>
    </w:p>
    <w:p w:rsidR="00C2434B" w:rsidRPr="00C2434B" w:rsidRDefault="00C2434B" w:rsidP="00C243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2434B" w:rsidRPr="00C2434B" w:rsidRDefault="00FB2298" w:rsidP="00C2434B">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w:t>
      </w:r>
      <w:r w:rsidR="00C2434B" w:rsidRPr="00C2434B">
        <w:rPr>
          <w:sz w:val="24"/>
          <w:szCs w:val="24"/>
        </w:rPr>
        <w:t xml:space="preserve">onsultant’s proposal shall include an appendix.  </w:t>
      </w:r>
      <w:r>
        <w:rPr>
          <w:sz w:val="24"/>
          <w:szCs w:val="24"/>
        </w:rPr>
        <w:t>A</w:t>
      </w:r>
      <w:r w:rsidR="00C2434B" w:rsidRPr="00C2434B">
        <w:rPr>
          <w:sz w:val="24"/>
          <w:szCs w:val="24"/>
        </w:rPr>
        <w:t xml:space="preserve">ppendix may include updated Federal form 330 if you do not have one on file with CAS. </w:t>
      </w:r>
      <w:r>
        <w:rPr>
          <w:sz w:val="24"/>
          <w:szCs w:val="24"/>
        </w:rPr>
        <w:t xml:space="preserve"> P</w:t>
      </w:r>
      <w:r w:rsidR="00C2434B" w:rsidRPr="00C2434B">
        <w:rPr>
          <w:sz w:val="24"/>
          <w:szCs w:val="24"/>
        </w:rPr>
        <w:t xml:space="preserve">ages in appendix will not be </w:t>
      </w:r>
      <w:r>
        <w:rPr>
          <w:sz w:val="24"/>
          <w:szCs w:val="24"/>
        </w:rPr>
        <w:t>included in co</w:t>
      </w:r>
      <w:r w:rsidRPr="00C2434B">
        <w:rPr>
          <w:sz w:val="24"/>
          <w:szCs w:val="24"/>
        </w:rPr>
        <w:t xml:space="preserve">unt </w:t>
      </w:r>
      <w:r>
        <w:rPr>
          <w:sz w:val="24"/>
          <w:szCs w:val="24"/>
        </w:rPr>
        <w:t>o</w:t>
      </w:r>
      <w:r w:rsidRPr="00C2434B">
        <w:rPr>
          <w:sz w:val="24"/>
          <w:szCs w:val="24"/>
        </w:rPr>
        <w:t>f pages</w:t>
      </w:r>
      <w:r w:rsidR="00C2434B" w:rsidRPr="00C2434B">
        <w:rPr>
          <w:sz w:val="24"/>
          <w:szCs w:val="24"/>
        </w:rPr>
        <w:t>.</w:t>
      </w:r>
      <w:r>
        <w:rPr>
          <w:sz w:val="24"/>
          <w:szCs w:val="24"/>
        </w:rPr>
        <w:t xml:space="preserve">  A</w:t>
      </w:r>
      <w:r w:rsidR="00C2434B" w:rsidRPr="00C2434B">
        <w:rPr>
          <w:sz w:val="24"/>
          <w:szCs w:val="24"/>
        </w:rPr>
        <w:t>ppendix shall include the following in this order:</w:t>
      </w:r>
    </w:p>
    <w:p w:rsidR="00C2434B" w:rsidRPr="00C2434B" w:rsidRDefault="00C2434B" w:rsidP="00C2434B">
      <w:pPr>
        <w:ind w:left="720"/>
        <w:contextualSpacing/>
        <w:rPr>
          <w:sz w:val="24"/>
          <w:szCs w:val="24"/>
        </w:rPr>
      </w:pPr>
    </w:p>
    <w:p w:rsidR="00C2434B" w:rsidRPr="00C2434B" w:rsidRDefault="00C2434B" w:rsidP="00C243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u w:val="single"/>
        </w:rPr>
      </w:pPr>
      <w:r w:rsidRPr="00C2434B">
        <w:rPr>
          <w:sz w:val="24"/>
          <w:szCs w:val="24"/>
        </w:rPr>
        <w:tab/>
      </w:r>
      <w:r w:rsidRPr="00C2434B">
        <w:rPr>
          <w:b/>
          <w:sz w:val="24"/>
          <w:szCs w:val="24"/>
          <w:u w:val="single"/>
        </w:rPr>
        <w:t>Appendix A</w:t>
      </w:r>
    </w:p>
    <w:p w:rsidR="00C2434B" w:rsidRDefault="00C2434B" w:rsidP="00C2434B">
      <w:pPr>
        <w:numPr>
          <w:ilvl w:val="1"/>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A schedule for project.  If accepted</w:t>
      </w:r>
      <w:r w:rsidR="00FB2298">
        <w:rPr>
          <w:sz w:val="24"/>
          <w:szCs w:val="24"/>
        </w:rPr>
        <w:t>,</w:t>
      </w:r>
      <w:r w:rsidRPr="00C2434B">
        <w:rPr>
          <w:sz w:val="24"/>
          <w:szCs w:val="24"/>
        </w:rPr>
        <w:t xml:space="preserve"> schedule will be included as part of contract.</w:t>
      </w:r>
    </w:p>
    <w:p w:rsidR="00FB2298" w:rsidRPr="00C2434B" w:rsidRDefault="00FB2298" w:rsidP="00FB229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C2434B" w:rsidRPr="00C2434B" w:rsidRDefault="00C2434B" w:rsidP="00C2434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r w:rsidRPr="00C2434B">
        <w:rPr>
          <w:b/>
          <w:sz w:val="24"/>
          <w:szCs w:val="24"/>
          <w:u w:val="single"/>
        </w:rPr>
        <w:t>Appendix B</w:t>
      </w:r>
    </w:p>
    <w:p w:rsidR="00C2434B" w:rsidRPr="00C2434B" w:rsidRDefault="00FB2298" w:rsidP="00C2434B">
      <w:pPr>
        <w:numPr>
          <w:ilvl w:val="1"/>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szCs w:val="24"/>
        </w:rPr>
      </w:pPr>
      <w:r>
        <w:rPr>
          <w:sz w:val="24"/>
          <w:szCs w:val="24"/>
        </w:rPr>
        <w:t>S</w:t>
      </w:r>
      <w:r w:rsidR="00C2434B" w:rsidRPr="00C2434B">
        <w:rPr>
          <w:sz w:val="24"/>
          <w:szCs w:val="24"/>
        </w:rPr>
        <w:t>taffing plan identifying key project personnel (including titles, education, and work experience) and respective roles and responsibilities for project.</w:t>
      </w:r>
    </w:p>
    <w:p w:rsidR="00C2434B" w:rsidRPr="00C2434B" w:rsidRDefault="00C2434B" w:rsidP="00C243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contextualSpacing/>
        <w:rPr>
          <w:b/>
          <w:sz w:val="24"/>
          <w:szCs w:val="24"/>
        </w:rPr>
      </w:pPr>
      <w:r w:rsidRPr="00C2434B">
        <w:rPr>
          <w:b/>
          <w:sz w:val="24"/>
          <w:szCs w:val="24"/>
          <w:u w:val="single"/>
        </w:rPr>
        <w:t>Appendix C</w:t>
      </w:r>
      <w:r w:rsidRPr="00C2434B">
        <w:rPr>
          <w:b/>
          <w:sz w:val="24"/>
          <w:szCs w:val="24"/>
        </w:rPr>
        <w:tab/>
      </w:r>
    </w:p>
    <w:p w:rsidR="00C2434B" w:rsidRPr="00C2434B" w:rsidRDefault="00C2434B" w:rsidP="00C2434B">
      <w:pPr>
        <w:numPr>
          <w:ilvl w:val="1"/>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Project Specific QC/QA Plan including check lists, persons, responsibilities, proposed submittals and reviews, and DOT response timelines.</w:t>
      </w:r>
      <w:r w:rsidR="00FB2298">
        <w:rPr>
          <w:sz w:val="24"/>
          <w:szCs w:val="24"/>
        </w:rPr>
        <w:t xml:space="preserve">  </w:t>
      </w:r>
      <w:r w:rsidRPr="00C2434B">
        <w:rPr>
          <w:sz w:val="24"/>
          <w:szCs w:val="24"/>
        </w:rPr>
        <w:t xml:space="preserve">QC/QA Plan will be reviewed by NDDOT and, if accepted, become part of project after contract has been signed.  </w:t>
      </w:r>
    </w:p>
    <w:p w:rsidR="00FB2298" w:rsidRDefault="00FB2298" w:rsidP="00C243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p>
    <w:p w:rsidR="00C2434B" w:rsidRPr="00C2434B" w:rsidRDefault="00C2434B" w:rsidP="00C243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r w:rsidRPr="00C2434B">
        <w:rPr>
          <w:b/>
          <w:sz w:val="24"/>
          <w:szCs w:val="24"/>
          <w:u w:val="single"/>
        </w:rPr>
        <w:t>Appendix D</w:t>
      </w:r>
    </w:p>
    <w:p w:rsidR="00C2434B" w:rsidRPr="00C2434B" w:rsidRDefault="00C2434B" w:rsidP="00C2434B">
      <w:pPr>
        <w:numPr>
          <w:ilvl w:val="1"/>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Sub-consultants and associated activities to be completed by sub-consultants.</w:t>
      </w:r>
      <w:r w:rsidR="00FB2298">
        <w:rPr>
          <w:sz w:val="24"/>
          <w:szCs w:val="24"/>
        </w:rPr>
        <w:t xml:space="preserve">  </w:t>
      </w:r>
      <w:r w:rsidRPr="00C2434B">
        <w:rPr>
          <w:sz w:val="24"/>
          <w:szCs w:val="24"/>
        </w:rPr>
        <w:t xml:space="preserve"> Attach proposed sublet form SFN 60232 for each sub at end of this section. </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 xml:space="preserve">Each proposal will be evaluated by a selection committee consisting of NDDOT staff members and/or representatives.  NDDOT reserves the right to limit interviews to a minimum of three firms whose proposals most clearly meet RFP requirements.  Firms not selected to be interviewed will be notified in writing.  </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Selection will be bas</w:t>
      </w:r>
      <w:r w:rsidR="008172A2">
        <w:rPr>
          <w:sz w:val="24"/>
          <w:szCs w:val="24"/>
        </w:rPr>
        <w:t>ed</w:t>
      </w:r>
      <w:r w:rsidRPr="00C2434B">
        <w:rPr>
          <w:sz w:val="24"/>
          <w:szCs w:val="24"/>
        </w:rPr>
        <w:t xml:space="preserve"> </w:t>
      </w:r>
      <w:r w:rsidR="008172A2">
        <w:rPr>
          <w:sz w:val="24"/>
          <w:szCs w:val="24"/>
        </w:rPr>
        <w:t xml:space="preserve">on </w:t>
      </w:r>
      <w:r w:rsidRPr="00C2434B">
        <w:rPr>
          <w:sz w:val="24"/>
          <w:szCs w:val="24"/>
        </w:rPr>
        <w:t>following criteria:</w:t>
      </w:r>
    </w:p>
    <w:p w:rsidR="00692DCB" w:rsidRDefault="00692DC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C2434B">
        <w:rPr>
          <w:sz w:val="24"/>
          <w:szCs w:val="24"/>
        </w:rPr>
        <w:t>Past performance</w:t>
      </w:r>
    </w:p>
    <w:p w:rsidR="00C2434B" w:rsidRPr="00C2434B" w:rsidRDefault="00692DCB" w:rsidP="00C2434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Pr>
          <w:sz w:val="24"/>
          <w:szCs w:val="24"/>
        </w:rPr>
        <w:t>A</w:t>
      </w:r>
      <w:r w:rsidR="00C2434B" w:rsidRPr="00C2434B">
        <w:rPr>
          <w:sz w:val="24"/>
          <w:szCs w:val="24"/>
        </w:rPr>
        <w:t>bility of professional personnel</w:t>
      </w:r>
    </w:p>
    <w:p w:rsidR="00C2434B" w:rsidRPr="00C2434B" w:rsidRDefault="00C2434B" w:rsidP="00C2434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C2434B">
        <w:rPr>
          <w:sz w:val="24"/>
          <w:szCs w:val="24"/>
        </w:rPr>
        <w:t>Willingness to meet time and budget requirements</w:t>
      </w:r>
    </w:p>
    <w:p w:rsidR="00C2434B" w:rsidRPr="00C2434B" w:rsidRDefault="00C2434B" w:rsidP="00C2434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C2434B">
        <w:rPr>
          <w:sz w:val="24"/>
          <w:szCs w:val="24"/>
        </w:rPr>
        <w:t>Location</w:t>
      </w:r>
    </w:p>
    <w:p w:rsidR="00C2434B" w:rsidRPr="00C2434B" w:rsidRDefault="00C2434B" w:rsidP="00C2434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C2434B">
        <w:rPr>
          <w:sz w:val="24"/>
          <w:szCs w:val="24"/>
        </w:rPr>
        <w:t>Recent, current, and projected workloads of persons and/or firms</w:t>
      </w:r>
    </w:p>
    <w:p w:rsidR="00C2434B" w:rsidRPr="00C2434B" w:rsidRDefault="00C2434B" w:rsidP="00C2434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C2434B">
        <w:rPr>
          <w:sz w:val="24"/>
          <w:szCs w:val="24"/>
        </w:rPr>
        <w:t>Related experience on similar projects</w:t>
      </w:r>
    </w:p>
    <w:p w:rsidR="00C2434B" w:rsidRPr="00C2434B" w:rsidRDefault="00C2434B" w:rsidP="00C2434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C2434B">
        <w:rPr>
          <w:sz w:val="24"/>
          <w:szCs w:val="24"/>
        </w:rPr>
        <w:t>Recent and current work for agency</w:t>
      </w:r>
    </w:p>
    <w:p w:rsidR="00C2434B" w:rsidRPr="00C2434B" w:rsidRDefault="00C2434B" w:rsidP="00C2434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C2434B">
        <w:rPr>
          <w:sz w:val="24"/>
          <w:szCs w:val="24"/>
        </w:rPr>
        <w:t>Project understanding, issues, &amp; approach</w:t>
      </w:r>
    </w:p>
    <w:p w:rsidR="00C2434B" w:rsidRPr="00C2434B" w:rsidRDefault="00C2434B" w:rsidP="00C2434B">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C2434B">
        <w:rPr>
          <w:sz w:val="24"/>
          <w:szCs w:val="24"/>
        </w:rPr>
        <w:t>Project schedule</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2434B" w:rsidRPr="00C2434B" w:rsidRDefault="00C2434B" w:rsidP="00C2434B">
      <w:pPr>
        <w:widowControl/>
        <w:autoSpaceDE/>
        <w:autoSpaceDN/>
        <w:adjustRightInd/>
        <w:rPr>
          <w:sz w:val="24"/>
          <w:szCs w:val="24"/>
        </w:rPr>
      </w:pPr>
      <w:r w:rsidRPr="00C2434B">
        <w:rPr>
          <w:sz w:val="24"/>
          <w:szCs w:val="24"/>
        </w:rPr>
        <w:t xml:space="preserve">Consultants are strongly encouraged to use DBE sub consultant services where applicable. </w:t>
      </w:r>
      <w:r w:rsidR="008172A2">
        <w:rPr>
          <w:sz w:val="24"/>
          <w:szCs w:val="24"/>
        </w:rPr>
        <w:t xml:space="preserve"> P</w:t>
      </w:r>
      <w:r w:rsidRPr="00C2434B">
        <w:rPr>
          <w:sz w:val="24"/>
          <w:szCs w:val="24"/>
        </w:rPr>
        <w:t>roposal must contain a list of any tasks that may be let to sub consultants should consultant be awarded contract.</w:t>
      </w:r>
      <w:r w:rsidR="008172A2">
        <w:rPr>
          <w:sz w:val="24"/>
          <w:szCs w:val="24"/>
        </w:rPr>
        <w:t xml:space="preserve"> </w:t>
      </w:r>
      <w:r w:rsidRPr="00C2434B">
        <w:rPr>
          <w:sz w:val="24"/>
          <w:szCs w:val="24"/>
        </w:rPr>
        <w:t xml:space="preserve"> It must also contain specific good faith efforts made by consultant, to achieve DBE participation, in areas intended for sub-consulting.</w:t>
      </w:r>
      <w:r w:rsidR="008172A2">
        <w:rPr>
          <w:sz w:val="24"/>
          <w:szCs w:val="24"/>
        </w:rPr>
        <w:t xml:space="preserve"> </w:t>
      </w:r>
      <w:r w:rsidRPr="00C2434B">
        <w:rPr>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negotiation stage of each contract.  </w:t>
      </w:r>
    </w:p>
    <w:p w:rsidR="00C2434B" w:rsidRPr="00C2434B" w:rsidRDefault="00C2434B" w:rsidP="00C2434B">
      <w:pPr>
        <w:widowControl/>
        <w:autoSpaceDE/>
        <w:autoSpaceDN/>
        <w:adjustRightInd/>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b/>
          <w:bCs/>
          <w:sz w:val="24"/>
          <w:szCs w:val="24"/>
        </w:rPr>
        <w:t>RIGHT OF REJECTION</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North Dakota Department of Transportation reserves the right to reject any or all proposals.</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b/>
          <w:bCs/>
          <w:sz w:val="24"/>
          <w:szCs w:val="24"/>
        </w:rPr>
        <w:t>DISCLOSURE OF PROPOSAL</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 xml:space="preserve">At conclusion of selection process, contents of short-listed proposals will be subject to North Dakota's Open Records Law and </w:t>
      </w:r>
      <w:r w:rsidR="008172A2">
        <w:rPr>
          <w:sz w:val="24"/>
          <w:szCs w:val="24"/>
        </w:rPr>
        <w:t>are</w:t>
      </w:r>
      <w:r w:rsidRPr="00C2434B">
        <w:rPr>
          <w:sz w:val="24"/>
          <w:szCs w:val="24"/>
        </w:rPr>
        <w:t xml:space="preserve"> open to inspection by interested parties.  Any information included in proposal that proposing party believes to be a trade secret or proprietary information must be clearly identified in the proposal.  Any identified information recognized as such and protected by law may be exempt from disclosure.  </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C2434B">
        <w:rPr>
          <w:b/>
          <w:bCs/>
          <w:sz w:val="24"/>
          <w:szCs w:val="24"/>
        </w:rPr>
        <w:t>RISK MANAGEMENT FOR PROFESSIONAL SERVICES</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 xml:space="preserve">Risk Management Appendix/Addendum will be incorporated into agreement between NDDOT and consultant. </w:t>
      </w:r>
      <w:r w:rsidR="008172A2">
        <w:rPr>
          <w:sz w:val="24"/>
          <w:szCs w:val="24"/>
        </w:rPr>
        <w:t xml:space="preserve"> </w:t>
      </w:r>
      <w:r w:rsidRPr="00C2434B">
        <w:rPr>
          <w:sz w:val="24"/>
          <w:szCs w:val="24"/>
        </w:rPr>
        <w:t xml:space="preserve">Firms must be able to provide a proper Certificate of Insurance within 15 days of notification of Selection. </w:t>
      </w:r>
    </w:p>
    <w:p w:rsid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1D7364" w:rsidRPr="00C2434B" w:rsidRDefault="001D7364"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C2434B">
        <w:rPr>
          <w:b/>
          <w:bCs/>
          <w:sz w:val="24"/>
          <w:szCs w:val="24"/>
        </w:rPr>
        <w:t>AUDIT</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Firms must have a current cognizant Federal Acquisition Regulations (FARs) audit of indirect cost rates on file with NDDOT or must provide this audit information at the interview.</w:t>
      </w:r>
      <w:r w:rsidR="008172A2">
        <w:rPr>
          <w:sz w:val="24"/>
          <w:szCs w:val="24"/>
        </w:rPr>
        <w:t xml:space="preserve"> </w:t>
      </w:r>
      <w:r w:rsidRPr="00C2434B">
        <w:rPr>
          <w:sz w:val="24"/>
          <w:szCs w:val="24"/>
        </w:rPr>
        <w:t xml:space="preserve"> If an audit has not been completed on Engineer's prior fiscal year costs, percentage will be an estimated billing rate, subject to adjustment to a final audited.  Under certain conditions NDDOT may offer a Safe Harbor Rate of 110% to firms that do not have a compliant rate.</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C2434B">
        <w:rPr>
          <w:b/>
          <w:bCs/>
          <w:sz w:val="24"/>
          <w:szCs w:val="24"/>
        </w:rPr>
        <w:t>CONSULTANT EMAIL CONTACTS</w:t>
      </w:r>
    </w:p>
    <w:p w:rsidR="00C2434B" w:rsidRPr="00C2434B"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77E61" w:rsidRPr="00830DDA" w:rsidRDefault="00C2434B" w:rsidP="00C2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34B">
        <w:rPr>
          <w:sz w:val="24"/>
          <w:szCs w:val="24"/>
        </w:rPr>
        <w:t>If necessary, please update contact information for receiving RFP's via email</w:t>
      </w:r>
    </w:p>
    <w:p w:rsidR="00186326" w:rsidRPr="00186326" w:rsidRDefault="00186326" w:rsidP="00377E6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sectPr w:rsidR="00186326" w:rsidRPr="00186326" w:rsidSect="00377E61">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03" w:rsidRDefault="00703203" w:rsidP="00377E61">
      <w:r>
        <w:separator/>
      </w:r>
    </w:p>
  </w:endnote>
  <w:endnote w:type="continuationSeparator" w:id="0">
    <w:p w:rsidR="00703203" w:rsidRDefault="00703203" w:rsidP="0037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CA" w:rsidRDefault="00565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CA" w:rsidRDefault="00565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CA" w:rsidRDefault="0056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03" w:rsidRDefault="00703203" w:rsidP="00377E61">
      <w:r>
        <w:separator/>
      </w:r>
    </w:p>
  </w:footnote>
  <w:footnote w:type="continuationSeparator" w:id="0">
    <w:p w:rsidR="00703203" w:rsidRDefault="00703203" w:rsidP="0037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CA" w:rsidRDefault="00565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27" w:rsidRDefault="00CF7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CA" w:rsidRDefault="00565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rPr>
        <w:rFonts w:cs="Times New Roman"/>
      </w:rPr>
    </w:lvl>
  </w:abstractNum>
  <w:abstractNum w:abstractNumId="1">
    <w:nsid w:val="059437CA"/>
    <w:multiLevelType w:val="hybridMultilevel"/>
    <w:tmpl w:val="21BEC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4847CE"/>
    <w:multiLevelType w:val="hybridMultilevel"/>
    <w:tmpl w:val="D856F9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99B3687"/>
    <w:multiLevelType w:val="multilevel"/>
    <w:tmpl w:val="BFBE62C8"/>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4">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rPr>
        <w:rFonts w:cs="Times New Roman"/>
      </w:rPr>
    </w:lvl>
  </w:abstractNum>
  <w:abstractNum w:abstractNumId="5">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rPr>
        <w:rFonts w:cs="Times New Roman"/>
      </w:rPr>
    </w:lvl>
  </w:abstractNum>
  <w:abstractNum w:abstractNumId="6">
    <w:nsid w:val="1C1A3519"/>
    <w:multiLevelType w:val="hybridMultilevel"/>
    <w:tmpl w:val="692AD2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00330"/>
    <w:multiLevelType w:val="hybridMultilevel"/>
    <w:tmpl w:val="02AE3C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28E574C"/>
    <w:multiLevelType w:val="hybridMultilevel"/>
    <w:tmpl w:val="42424636"/>
    <w:lvl w:ilvl="0" w:tplc="2936628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51C62FD"/>
    <w:multiLevelType w:val="hybridMultilevel"/>
    <w:tmpl w:val="7C7C1B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E3920"/>
    <w:multiLevelType w:val="hybridMultilevel"/>
    <w:tmpl w:val="D9BA4C0A"/>
    <w:lvl w:ilvl="0" w:tplc="04090015">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8400D16"/>
    <w:multiLevelType w:val="hybridMultilevel"/>
    <w:tmpl w:val="AB72C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C016634"/>
    <w:multiLevelType w:val="hybridMultilevel"/>
    <w:tmpl w:val="671C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27713"/>
    <w:multiLevelType w:val="hybridMultilevel"/>
    <w:tmpl w:val="E0A80C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707202E3"/>
    <w:multiLevelType w:val="hybridMultilevel"/>
    <w:tmpl w:val="3CF6203E"/>
    <w:lvl w:ilvl="0" w:tplc="0409000F">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5">
    <w:nsid w:val="717869AA"/>
    <w:multiLevelType w:val="hybridMultilevel"/>
    <w:tmpl w:val="D20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75F80"/>
    <w:multiLevelType w:val="hybridMultilevel"/>
    <w:tmpl w:val="F632A7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78B50543"/>
    <w:multiLevelType w:val="hybridMultilevel"/>
    <w:tmpl w:val="3A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lvlOverride w:ilvl="0">
      <w:lvl w:ilvl="0">
        <w:start w:val="1"/>
        <w:numFmt w:val="none"/>
        <w:lvlText w:val="•"/>
        <w:legacy w:legacy="1" w:legacySpace="0" w:legacyIndent="1440"/>
        <w:lvlJc w:val="left"/>
        <w:pPr>
          <w:ind w:left="2250" w:hanging="1440"/>
        </w:pPr>
        <w:rPr>
          <w:rFonts w:cs="Times New Roman"/>
        </w:rPr>
      </w:lvl>
    </w:lvlOverride>
    <w:lvlOverride w:ilvl="1">
      <w:lvl w:ilvl="1">
        <w:start w:val="1"/>
        <w:numFmt w:val="none"/>
        <w:lvlText w:val="•"/>
        <w:legacy w:legacy="1" w:legacySpace="0" w:legacyIndent="1440"/>
        <w:lvlJc w:val="left"/>
        <w:pPr>
          <w:ind w:left="3690" w:hanging="1440"/>
        </w:pPr>
        <w:rPr>
          <w:rFonts w:cs="Times New Roman"/>
        </w:rPr>
      </w:lvl>
    </w:lvlOverride>
    <w:lvlOverride w:ilvl="2">
      <w:lvl w:ilvl="2">
        <w:start w:val="1"/>
        <w:numFmt w:val="decimal"/>
        <w:lvlText w:val="%3."/>
        <w:legacy w:legacy="1" w:legacySpace="0" w:legacyIndent="1440"/>
        <w:lvlJc w:val="left"/>
        <w:pPr>
          <w:ind w:left="5130" w:hanging="1440"/>
        </w:pPr>
        <w:rPr>
          <w:rFonts w:cs="Times New Roman"/>
        </w:rPr>
      </w:lvl>
    </w:lvlOverride>
    <w:lvlOverride w:ilvl="3">
      <w:lvl w:ilvl="3">
        <w:start w:val="1"/>
        <w:numFmt w:val="none"/>
        <w:lvlText w:val="•"/>
        <w:legacy w:legacy="1" w:legacySpace="0" w:legacyIndent="1440"/>
        <w:lvlJc w:val="left"/>
        <w:pPr>
          <w:ind w:left="6570" w:hanging="1440"/>
        </w:pPr>
        <w:rPr>
          <w:rFonts w:cs="Times New Roman"/>
        </w:rPr>
      </w:lvl>
    </w:lvlOverride>
    <w:lvlOverride w:ilvl="4">
      <w:lvl w:ilvl="4">
        <w:start w:val="1"/>
        <w:numFmt w:val="none"/>
        <w:lvlText w:val="•"/>
        <w:legacy w:legacy="1" w:legacySpace="0" w:legacyIndent="1440"/>
        <w:lvlJc w:val="left"/>
        <w:pPr>
          <w:ind w:left="8010" w:hanging="1440"/>
        </w:pPr>
        <w:rPr>
          <w:rFonts w:cs="Times New Roman"/>
        </w:rPr>
      </w:lvl>
    </w:lvlOverride>
    <w:lvlOverride w:ilvl="5">
      <w:lvl w:ilvl="5">
        <w:start w:val="1"/>
        <w:numFmt w:val="none"/>
        <w:lvlText w:val="•"/>
        <w:legacy w:legacy="1" w:legacySpace="0" w:legacyIndent="1440"/>
        <w:lvlJc w:val="left"/>
        <w:pPr>
          <w:ind w:left="9450" w:hanging="1440"/>
        </w:pPr>
        <w:rPr>
          <w:rFonts w:cs="Times New Roman"/>
        </w:rPr>
      </w:lvl>
    </w:lvlOverride>
    <w:lvlOverride w:ilvl="6">
      <w:lvl w:ilvl="6">
        <w:start w:val="1"/>
        <w:numFmt w:val="none"/>
        <w:lvlText w:val="•"/>
        <w:legacy w:legacy="1" w:legacySpace="0" w:legacyIndent="1440"/>
        <w:lvlJc w:val="left"/>
        <w:pPr>
          <w:ind w:left="10890" w:hanging="1440"/>
        </w:pPr>
        <w:rPr>
          <w:rFonts w:cs="Times New Roman"/>
        </w:rPr>
      </w:lvl>
    </w:lvlOverride>
    <w:lvlOverride w:ilvl="7">
      <w:lvl w:ilvl="7">
        <w:start w:val="1"/>
        <w:numFmt w:val="none"/>
        <w:lvlText w:val="•"/>
        <w:legacy w:legacy="1" w:legacySpace="0" w:legacyIndent="1440"/>
        <w:lvlJc w:val="left"/>
        <w:pPr>
          <w:ind w:left="12330" w:hanging="1440"/>
        </w:pPr>
        <w:rPr>
          <w:rFonts w:cs="Times New Roman"/>
        </w:rPr>
      </w:lvl>
    </w:lvlOverride>
    <w:lvlOverride w:ilvl="8">
      <w:lvl w:ilvl="8">
        <w:start w:val="1"/>
        <w:numFmt w:val="lowerRoman"/>
        <w:lvlText w:val="%9"/>
        <w:legacy w:legacy="1" w:legacySpace="0" w:legacyIndent="1440"/>
        <w:lvlJc w:val="left"/>
        <w:pPr>
          <w:ind w:left="13770" w:hanging="1440"/>
        </w:pPr>
        <w:rPr>
          <w:rFonts w:cs="Times New Roman"/>
        </w:rPr>
      </w:lvl>
    </w:lvlOverride>
  </w:num>
  <w:num w:numId="4">
    <w:abstractNumId w:val="4"/>
  </w:num>
  <w:num w:numId="5">
    <w:abstractNumId w:val="3"/>
  </w:num>
  <w:num w:numId="6">
    <w:abstractNumId w:val="3"/>
    <w:lvlOverride w:ilvl="0">
      <w:lvl w:ilvl="0">
        <w:start w:val="1"/>
        <w:numFmt w:val="none"/>
        <w:lvlText w:val="•"/>
        <w:legacy w:legacy="1" w:legacySpace="0" w:legacyIndent="1440"/>
        <w:lvlJc w:val="left"/>
        <w:pPr>
          <w:ind w:left="1440" w:hanging="1440"/>
        </w:pPr>
        <w:rPr>
          <w:rFonts w:cs="Times New Roman"/>
        </w:rPr>
      </w:lvl>
    </w:lvlOverride>
    <w:lvlOverride w:ilvl="1">
      <w:lvl w:ilvl="1">
        <w:start w:val="2"/>
        <w:numFmt w:val="none"/>
        <w:lvlText w:val="•"/>
        <w:legacy w:legacy="1" w:legacySpace="0" w:legacyIndent="1440"/>
        <w:lvlJc w:val="left"/>
        <w:pPr>
          <w:ind w:left="2880" w:hanging="1440"/>
        </w:pPr>
        <w:rPr>
          <w:rFonts w:cs="Times New Roman"/>
        </w:rPr>
      </w:lvl>
    </w:lvlOverride>
    <w:lvlOverride w:ilvl="2">
      <w:lvl w:ilvl="2">
        <w:start w:val="1"/>
        <w:numFmt w:val="decimal"/>
        <w:lvlText w:val="%3."/>
        <w:legacy w:legacy="1" w:legacySpace="0" w:legacyIndent="1440"/>
        <w:lvlJc w:val="left"/>
        <w:pPr>
          <w:ind w:left="4320" w:hanging="1440"/>
        </w:pPr>
        <w:rPr>
          <w:rFonts w:cs="Times New Roman"/>
        </w:rPr>
      </w:lvl>
    </w:lvlOverride>
    <w:lvlOverride w:ilvl="3">
      <w:lvl w:ilvl="3">
        <w:start w:val="1"/>
        <w:numFmt w:val="none"/>
        <w:lvlText w:val="•"/>
        <w:legacy w:legacy="1" w:legacySpace="0" w:legacyIndent="1440"/>
        <w:lvlJc w:val="left"/>
        <w:pPr>
          <w:ind w:left="5760" w:hanging="1440"/>
        </w:pPr>
        <w:rPr>
          <w:rFonts w:cs="Times New Roman"/>
        </w:rPr>
      </w:lvl>
    </w:lvlOverride>
    <w:lvlOverride w:ilvl="4">
      <w:lvl w:ilvl="4">
        <w:start w:val="1"/>
        <w:numFmt w:val="none"/>
        <w:lvlText w:val="•"/>
        <w:legacy w:legacy="1" w:legacySpace="0" w:legacyIndent="1440"/>
        <w:lvlJc w:val="left"/>
        <w:pPr>
          <w:ind w:left="7200" w:hanging="1440"/>
        </w:pPr>
        <w:rPr>
          <w:rFonts w:cs="Times New Roman"/>
        </w:rPr>
      </w:lvl>
    </w:lvlOverride>
    <w:lvlOverride w:ilvl="5">
      <w:lvl w:ilvl="5">
        <w:start w:val="1"/>
        <w:numFmt w:val="none"/>
        <w:lvlText w:val="•"/>
        <w:legacy w:legacy="1" w:legacySpace="0" w:legacyIndent="1440"/>
        <w:lvlJc w:val="left"/>
        <w:pPr>
          <w:ind w:left="8640" w:hanging="1440"/>
        </w:pPr>
        <w:rPr>
          <w:rFonts w:cs="Times New Roman"/>
        </w:rPr>
      </w:lvl>
    </w:lvlOverride>
    <w:lvlOverride w:ilvl="6">
      <w:lvl w:ilvl="6">
        <w:start w:val="1"/>
        <w:numFmt w:val="none"/>
        <w:lvlText w:val="•"/>
        <w:legacy w:legacy="1" w:legacySpace="0" w:legacyIndent="1440"/>
        <w:lvlJc w:val="left"/>
        <w:pPr>
          <w:ind w:left="10080" w:hanging="1440"/>
        </w:pPr>
        <w:rPr>
          <w:rFonts w:cs="Times New Roman"/>
        </w:rPr>
      </w:lvl>
    </w:lvlOverride>
    <w:lvlOverride w:ilvl="7">
      <w:lvl w:ilvl="7">
        <w:start w:val="1"/>
        <w:numFmt w:val="none"/>
        <w:lvlText w:val="•"/>
        <w:legacy w:legacy="1" w:legacySpace="0" w:legacyIndent="1440"/>
        <w:lvlJc w:val="left"/>
        <w:pPr>
          <w:ind w:left="11520" w:hanging="1440"/>
        </w:pPr>
        <w:rPr>
          <w:rFonts w:cs="Times New Roman"/>
        </w:rPr>
      </w:lvl>
    </w:lvlOverride>
    <w:lvlOverride w:ilvl="8">
      <w:lvl w:ilvl="8">
        <w:start w:val="1"/>
        <w:numFmt w:val="lowerRoman"/>
        <w:lvlText w:val="%9"/>
        <w:legacy w:legacy="1" w:legacySpace="0" w:legacyIndent="1440"/>
        <w:lvlJc w:val="left"/>
        <w:pPr>
          <w:ind w:left="12960" w:hanging="1440"/>
        </w:pPr>
        <w:rPr>
          <w:rFonts w:cs="Times New Roman"/>
        </w:rPr>
      </w:lvl>
    </w:lvlOverride>
  </w:num>
  <w:num w:numId="7">
    <w:abstractNumId w:val="11"/>
  </w:num>
  <w:num w:numId="8">
    <w:abstractNumId w:val="13"/>
  </w:num>
  <w:num w:numId="9">
    <w:abstractNumId w:val="1"/>
  </w:num>
  <w:num w:numId="10">
    <w:abstractNumId w:val="16"/>
  </w:num>
  <w:num w:numId="11">
    <w:abstractNumId w:val="2"/>
  </w:num>
  <w:num w:numId="12">
    <w:abstractNumId w:val="10"/>
  </w:num>
  <w:num w:numId="13">
    <w:abstractNumId w:val="8"/>
  </w:num>
  <w:num w:numId="14">
    <w:abstractNumId w:val="14"/>
  </w:num>
  <w:num w:numId="15">
    <w:abstractNumId w:val="7"/>
  </w:num>
  <w:num w:numId="16">
    <w:abstractNumId w:val="9"/>
  </w:num>
  <w:num w:numId="17">
    <w:abstractNumId w:val="12"/>
  </w:num>
  <w:num w:numId="18">
    <w:abstractNumId w:val="1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05"/>
    <w:rsid w:val="00004771"/>
    <w:rsid w:val="00012D00"/>
    <w:rsid w:val="00016FF2"/>
    <w:rsid w:val="00024827"/>
    <w:rsid w:val="000524FA"/>
    <w:rsid w:val="0005509D"/>
    <w:rsid w:val="00057FA4"/>
    <w:rsid w:val="0006760E"/>
    <w:rsid w:val="00072D4F"/>
    <w:rsid w:val="000755AF"/>
    <w:rsid w:val="000B32E0"/>
    <w:rsid w:val="000B400C"/>
    <w:rsid w:val="000C184A"/>
    <w:rsid w:val="000E1D81"/>
    <w:rsid w:val="000E2A64"/>
    <w:rsid w:val="000E4EFB"/>
    <w:rsid w:val="00102050"/>
    <w:rsid w:val="001140E8"/>
    <w:rsid w:val="00116E33"/>
    <w:rsid w:val="0012100D"/>
    <w:rsid w:val="0012260F"/>
    <w:rsid w:val="00124C3D"/>
    <w:rsid w:val="001251E7"/>
    <w:rsid w:val="00130242"/>
    <w:rsid w:val="001453A0"/>
    <w:rsid w:val="00147A67"/>
    <w:rsid w:val="00157B9C"/>
    <w:rsid w:val="00177058"/>
    <w:rsid w:val="00185F5B"/>
    <w:rsid w:val="00186326"/>
    <w:rsid w:val="00190E5A"/>
    <w:rsid w:val="00194E61"/>
    <w:rsid w:val="001A66BA"/>
    <w:rsid w:val="001C15F2"/>
    <w:rsid w:val="001C576B"/>
    <w:rsid w:val="001D7364"/>
    <w:rsid w:val="001E797B"/>
    <w:rsid w:val="001F0DD9"/>
    <w:rsid w:val="001F27C4"/>
    <w:rsid w:val="002101BA"/>
    <w:rsid w:val="00217181"/>
    <w:rsid w:val="00222A1F"/>
    <w:rsid w:val="00230766"/>
    <w:rsid w:val="00240B8F"/>
    <w:rsid w:val="00266779"/>
    <w:rsid w:val="002705B1"/>
    <w:rsid w:val="00273FD9"/>
    <w:rsid w:val="002824BC"/>
    <w:rsid w:val="002960DB"/>
    <w:rsid w:val="00297554"/>
    <w:rsid w:val="002A08DB"/>
    <w:rsid w:val="002B0E3C"/>
    <w:rsid w:val="002B1037"/>
    <w:rsid w:val="002B1A86"/>
    <w:rsid w:val="002B3034"/>
    <w:rsid w:val="002B6A13"/>
    <w:rsid w:val="002D15E0"/>
    <w:rsid w:val="002D38B8"/>
    <w:rsid w:val="002D5BDA"/>
    <w:rsid w:val="002D6E48"/>
    <w:rsid w:val="002E0C16"/>
    <w:rsid w:val="002E6099"/>
    <w:rsid w:val="002F324E"/>
    <w:rsid w:val="00302327"/>
    <w:rsid w:val="00305039"/>
    <w:rsid w:val="0031093A"/>
    <w:rsid w:val="00316C2B"/>
    <w:rsid w:val="00337FFD"/>
    <w:rsid w:val="00344A84"/>
    <w:rsid w:val="00347D2F"/>
    <w:rsid w:val="00352EA8"/>
    <w:rsid w:val="00357584"/>
    <w:rsid w:val="003620F7"/>
    <w:rsid w:val="00375C7E"/>
    <w:rsid w:val="00377E61"/>
    <w:rsid w:val="00381F6A"/>
    <w:rsid w:val="00385CC7"/>
    <w:rsid w:val="00386A23"/>
    <w:rsid w:val="003969D5"/>
    <w:rsid w:val="003A4661"/>
    <w:rsid w:val="003A76E1"/>
    <w:rsid w:val="003E0B7A"/>
    <w:rsid w:val="003F1F39"/>
    <w:rsid w:val="00401D4E"/>
    <w:rsid w:val="0040273F"/>
    <w:rsid w:val="004072DE"/>
    <w:rsid w:val="00424034"/>
    <w:rsid w:val="0045282F"/>
    <w:rsid w:val="004612C0"/>
    <w:rsid w:val="00470307"/>
    <w:rsid w:val="00482324"/>
    <w:rsid w:val="00483510"/>
    <w:rsid w:val="00485FDE"/>
    <w:rsid w:val="00491D6C"/>
    <w:rsid w:val="00492C1A"/>
    <w:rsid w:val="004A52C9"/>
    <w:rsid w:val="004A6DCB"/>
    <w:rsid w:val="004B55B4"/>
    <w:rsid w:val="004B627D"/>
    <w:rsid w:val="004C3CD8"/>
    <w:rsid w:val="004D07B9"/>
    <w:rsid w:val="004D3D09"/>
    <w:rsid w:val="004D780F"/>
    <w:rsid w:val="004E69D0"/>
    <w:rsid w:val="004E7A81"/>
    <w:rsid w:val="004E7D0B"/>
    <w:rsid w:val="004E7EB6"/>
    <w:rsid w:val="004F3962"/>
    <w:rsid w:val="004F4C58"/>
    <w:rsid w:val="004F631E"/>
    <w:rsid w:val="00500B93"/>
    <w:rsid w:val="00507587"/>
    <w:rsid w:val="00517B93"/>
    <w:rsid w:val="005270EE"/>
    <w:rsid w:val="00536927"/>
    <w:rsid w:val="00537C3E"/>
    <w:rsid w:val="00537C7A"/>
    <w:rsid w:val="00540094"/>
    <w:rsid w:val="00543CB3"/>
    <w:rsid w:val="005448DE"/>
    <w:rsid w:val="00553C25"/>
    <w:rsid w:val="00557DB8"/>
    <w:rsid w:val="005607BD"/>
    <w:rsid w:val="00564B7C"/>
    <w:rsid w:val="00565ECA"/>
    <w:rsid w:val="0057691C"/>
    <w:rsid w:val="00577B0F"/>
    <w:rsid w:val="00580E6A"/>
    <w:rsid w:val="005965F7"/>
    <w:rsid w:val="005B089F"/>
    <w:rsid w:val="005C6D3B"/>
    <w:rsid w:val="005D3C22"/>
    <w:rsid w:val="005D488D"/>
    <w:rsid w:val="005D66B4"/>
    <w:rsid w:val="005F6EFC"/>
    <w:rsid w:val="006151C1"/>
    <w:rsid w:val="00631431"/>
    <w:rsid w:val="00652CA3"/>
    <w:rsid w:val="0065597E"/>
    <w:rsid w:val="00667C53"/>
    <w:rsid w:val="006814DD"/>
    <w:rsid w:val="006824CF"/>
    <w:rsid w:val="00684C84"/>
    <w:rsid w:val="006914AB"/>
    <w:rsid w:val="00692036"/>
    <w:rsid w:val="006920A9"/>
    <w:rsid w:val="00692DCB"/>
    <w:rsid w:val="00693C94"/>
    <w:rsid w:val="006958EF"/>
    <w:rsid w:val="0069683C"/>
    <w:rsid w:val="006A42FB"/>
    <w:rsid w:val="006A71F2"/>
    <w:rsid w:val="006B6F26"/>
    <w:rsid w:val="006C31FB"/>
    <w:rsid w:val="006D11D8"/>
    <w:rsid w:val="006D360F"/>
    <w:rsid w:val="006E113F"/>
    <w:rsid w:val="006E17C5"/>
    <w:rsid w:val="006E6525"/>
    <w:rsid w:val="007015D1"/>
    <w:rsid w:val="00703203"/>
    <w:rsid w:val="00704880"/>
    <w:rsid w:val="0070524C"/>
    <w:rsid w:val="00711183"/>
    <w:rsid w:val="00721FC5"/>
    <w:rsid w:val="00735075"/>
    <w:rsid w:val="00735C4B"/>
    <w:rsid w:val="00736644"/>
    <w:rsid w:val="00737EBC"/>
    <w:rsid w:val="00751184"/>
    <w:rsid w:val="007623CC"/>
    <w:rsid w:val="00762794"/>
    <w:rsid w:val="00776187"/>
    <w:rsid w:val="007821E6"/>
    <w:rsid w:val="007974EB"/>
    <w:rsid w:val="007A5F1C"/>
    <w:rsid w:val="007B11C5"/>
    <w:rsid w:val="007F17D1"/>
    <w:rsid w:val="00802784"/>
    <w:rsid w:val="008063A1"/>
    <w:rsid w:val="00812852"/>
    <w:rsid w:val="008172A2"/>
    <w:rsid w:val="00830DDA"/>
    <w:rsid w:val="00840D52"/>
    <w:rsid w:val="00844C55"/>
    <w:rsid w:val="00847A24"/>
    <w:rsid w:val="00847EC9"/>
    <w:rsid w:val="00850FEC"/>
    <w:rsid w:val="008653DE"/>
    <w:rsid w:val="00865F2E"/>
    <w:rsid w:val="00865F5E"/>
    <w:rsid w:val="00866CB7"/>
    <w:rsid w:val="00885B26"/>
    <w:rsid w:val="00893CA1"/>
    <w:rsid w:val="008972BE"/>
    <w:rsid w:val="008978F2"/>
    <w:rsid w:val="008A4521"/>
    <w:rsid w:val="008A46DB"/>
    <w:rsid w:val="008C4CEF"/>
    <w:rsid w:val="008C7091"/>
    <w:rsid w:val="008E071C"/>
    <w:rsid w:val="008F07DC"/>
    <w:rsid w:val="008F29E6"/>
    <w:rsid w:val="008F4EFD"/>
    <w:rsid w:val="00902F54"/>
    <w:rsid w:val="009234FC"/>
    <w:rsid w:val="00930E7B"/>
    <w:rsid w:val="00935EAA"/>
    <w:rsid w:val="00941747"/>
    <w:rsid w:val="009425FF"/>
    <w:rsid w:val="0094275D"/>
    <w:rsid w:val="00944581"/>
    <w:rsid w:val="00944EC3"/>
    <w:rsid w:val="009605BB"/>
    <w:rsid w:val="00985A59"/>
    <w:rsid w:val="00985E4B"/>
    <w:rsid w:val="00986AB0"/>
    <w:rsid w:val="009A758E"/>
    <w:rsid w:val="009B3D05"/>
    <w:rsid w:val="009B5446"/>
    <w:rsid w:val="009B562C"/>
    <w:rsid w:val="009B5B99"/>
    <w:rsid w:val="009C3BE8"/>
    <w:rsid w:val="009E73D2"/>
    <w:rsid w:val="009F138C"/>
    <w:rsid w:val="009F3AF6"/>
    <w:rsid w:val="009F687D"/>
    <w:rsid w:val="00A2332B"/>
    <w:rsid w:val="00A25F14"/>
    <w:rsid w:val="00A51102"/>
    <w:rsid w:val="00A5229C"/>
    <w:rsid w:val="00A56E69"/>
    <w:rsid w:val="00A63966"/>
    <w:rsid w:val="00A8067A"/>
    <w:rsid w:val="00A874CB"/>
    <w:rsid w:val="00A920E8"/>
    <w:rsid w:val="00AA4E07"/>
    <w:rsid w:val="00AA66BF"/>
    <w:rsid w:val="00AB2977"/>
    <w:rsid w:val="00AB6BCF"/>
    <w:rsid w:val="00AD2316"/>
    <w:rsid w:val="00AD48E4"/>
    <w:rsid w:val="00AE5071"/>
    <w:rsid w:val="00AF542D"/>
    <w:rsid w:val="00B071D9"/>
    <w:rsid w:val="00B162AD"/>
    <w:rsid w:val="00B2006A"/>
    <w:rsid w:val="00B243EB"/>
    <w:rsid w:val="00B2588F"/>
    <w:rsid w:val="00B62CC4"/>
    <w:rsid w:val="00B8359D"/>
    <w:rsid w:val="00B83CF0"/>
    <w:rsid w:val="00BA383A"/>
    <w:rsid w:val="00BA7E3D"/>
    <w:rsid w:val="00BB0F2B"/>
    <w:rsid w:val="00BD47D4"/>
    <w:rsid w:val="00BD6291"/>
    <w:rsid w:val="00BE71B7"/>
    <w:rsid w:val="00BF115C"/>
    <w:rsid w:val="00BF1C0B"/>
    <w:rsid w:val="00BF7CFB"/>
    <w:rsid w:val="00C04716"/>
    <w:rsid w:val="00C11261"/>
    <w:rsid w:val="00C15A07"/>
    <w:rsid w:val="00C2434B"/>
    <w:rsid w:val="00C25B6F"/>
    <w:rsid w:val="00C419B9"/>
    <w:rsid w:val="00C52587"/>
    <w:rsid w:val="00C60FDE"/>
    <w:rsid w:val="00C7647E"/>
    <w:rsid w:val="00C90F48"/>
    <w:rsid w:val="00CA134D"/>
    <w:rsid w:val="00CA7C4D"/>
    <w:rsid w:val="00CB5369"/>
    <w:rsid w:val="00CB56FE"/>
    <w:rsid w:val="00CC77BD"/>
    <w:rsid w:val="00CD02AF"/>
    <w:rsid w:val="00CD457C"/>
    <w:rsid w:val="00CD730B"/>
    <w:rsid w:val="00CE01D9"/>
    <w:rsid w:val="00CE30EE"/>
    <w:rsid w:val="00CE3E0A"/>
    <w:rsid w:val="00CF5762"/>
    <w:rsid w:val="00CF7A27"/>
    <w:rsid w:val="00CF7FF0"/>
    <w:rsid w:val="00D02D65"/>
    <w:rsid w:val="00D13EB2"/>
    <w:rsid w:val="00D22244"/>
    <w:rsid w:val="00D23F01"/>
    <w:rsid w:val="00D3121F"/>
    <w:rsid w:val="00D45169"/>
    <w:rsid w:val="00D46507"/>
    <w:rsid w:val="00D5667C"/>
    <w:rsid w:val="00D57AFB"/>
    <w:rsid w:val="00D66398"/>
    <w:rsid w:val="00D72D9A"/>
    <w:rsid w:val="00D744B6"/>
    <w:rsid w:val="00D8105E"/>
    <w:rsid w:val="00DA1147"/>
    <w:rsid w:val="00DB1F09"/>
    <w:rsid w:val="00DB6511"/>
    <w:rsid w:val="00DB6868"/>
    <w:rsid w:val="00DC2142"/>
    <w:rsid w:val="00DC240C"/>
    <w:rsid w:val="00DE4240"/>
    <w:rsid w:val="00E11F93"/>
    <w:rsid w:val="00E12EB9"/>
    <w:rsid w:val="00E16208"/>
    <w:rsid w:val="00E203F9"/>
    <w:rsid w:val="00E61F66"/>
    <w:rsid w:val="00E712F8"/>
    <w:rsid w:val="00E84455"/>
    <w:rsid w:val="00EA060A"/>
    <w:rsid w:val="00EA455B"/>
    <w:rsid w:val="00EA5298"/>
    <w:rsid w:val="00EB004D"/>
    <w:rsid w:val="00EB2E57"/>
    <w:rsid w:val="00ED203F"/>
    <w:rsid w:val="00EF0E5E"/>
    <w:rsid w:val="00F007FB"/>
    <w:rsid w:val="00F07214"/>
    <w:rsid w:val="00F074DC"/>
    <w:rsid w:val="00F12926"/>
    <w:rsid w:val="00F13BA7"/>
    <w:rsid w:val="00F21CEF"/>
    <w:rsid w:val="00F23E05"/>
    <w:rsid w:val="00F33ECE"/>
    <w:rsid w:val="00F443B3"/>
    <w:rsid w:val="00F53A39"/>
    <w:rsid w:val="00F7203A"/>
    <w:rsid w:val="00F722C9"/>
    <w:rsid w:val="00F733F0"/>
    <w:rsid w:val="00F939FB"/>
    <w:rsid w:val="00F95BB1"/>
    <w:rsid w:val="00F95DD1"/>
    <w:rsid w:val="00FA61DF"/>
    <w:rsid w:val="00FB2298"/>
    <w:rsid w:val="00FB3FE2"/>
    <w:rsid w:val="00FB4FA4"/>
    <w:rsid w:val="00FC1D05"/>
    <w:rsid w:val="00FC6852"/>
    <w:rsid w:val="00FD60DD"/>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locked/>
    <w:rPr>
      <w:rFonts w:cs="Times New Roman"/>
      <w:sz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Strong">
    <w:name w:val="Strong"/>
    <w:basedOn w:val="DefaultParagraphFont"/>
    <w:uiPriority w:val="99"/>
    <w:qFormat/>
    <w:rsid w:val="00D66398"/>
    <w:rPr>
      <w:rFonts w:cs="Times New Roman"/>
      <w:b/>
    </w:rPr>
  </w:style>
  <w:style w:type="character" w:styleId="Hyperlink">
    <w:name w:val="Hyperlink"/>
    <w:basedOn w:val="DefaultParagraphFont"/>
    <w:uiPriority w:val="99"/>
    <w:rsid w:val="000B32E0"/>
    <w:rPr>
      <w:rFonts w:cs="Times New Roman"/>
      <w:color w:val="0000FF"/>
      <w:u w:val="single"/>
    </w:rPr>
  </w:style>
  <w:style w:type="paragraph" w:styleId="NormalWeb">
    <w:name w:val="Normal (Web)"/>
    <w:basedOn w:val="Normal"/>
    <w:uiPriority w:val="99"/>
    <w:rsid w:val="00377E61"/>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377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locked/>
    <w:rPr>
      <w:rFonts w:cs="Times New Roman"/>
      <w:sz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Strong">
    <w:name w:val="Strong"/>
    <w:basedOn w:val="DefaultParagraphFont"/>
    <w:uiPriority w:val="99"/>
    <w:qFormat/>
    <w:rsid w:val="00D66398"/>
    <w:rPr>
      <w:rFonts w:cs="Times New Roman"/>
      <w:b/>
    </w:rPr>
  </w:style>
  <w:style w:type="character" w:styleId="Hyperlink">
    <w:name w:val="Hyperlink"/>
    <w:basedOn w:val="DefaultParagraphFont"/>
    <w:uiPriority w:val="99"/>
    <w:rsid w:val="000B32E0"/>
    <w:rPr>
      <w:rFonts w:cs="Times New Roman"/>
      <w:color w:val="0000FF"/>
      <w:u w:val="single"/>
    </w:rPr>
  </w:style>
  <w:style w:type="paragraph" w:styleId="NormalWeb">
    <w:name w:val="Normal (Web)"/>
    <w:basedOn w:val="Normal"/>
    <w:uiPriority w:val="99"/>
    <w:rsid w:val="00377E61"/>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37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56487">
      <w:bodyDiv w:val="1"/>
      <w:marLeft w:val="0"/>
      <w:marRight w:val="0"/>
      <w:marTop w:val="0"/>
      <w:marBottom w:val="0"/>
      <w:divBdr>
        <w:top w:val="none" w:sz="0" w:space="0" w:color="auto"/>
        <w:left w:val="none" w:sz="0" w:space="0" w:color="auto"/>
        <w:bottom w:val="none" w:sz="0" w:space="0" w:color="auto"/>
        <w:right w:val="none" w:sz="0" w:space="0" w:color="auto"/>
      </w:divBdr>
    </w:div>
    <w:div w:id="2037390807">
      <w:marLeft w:val="0"/>
      <w:marRight w:val="0"/>
      <w:marTop w:val="0"/>
      <w:marBottom w:val="0"/>
      <w:divBdr>
        <w:top w:val="none" w:sz="0" w:space="0" w:color="auto"/>
        <w:left w:val="none" w:sz="0" w:space="0" w:color="auto"/>
        <w:bottom w:val="none" w:sz="0" w:space="0" w:color="auto"/>
        <w:right w:val="none" w:sz="0" w:space="0" w:color="auto"/>
      </w:divBdr>
      <w:divsChild>
        <w:div w:id="2037390809">
          <w:marLeft w:val="0"/>
          <w:marRight w:val="0"/>
          <w:marTop w:val="0"/>
          <w:marBottom w:val="0"/>
          <w:divBdr>
            <w:top w:val="none" w:sz="0" w:space="0" w:color="auto"/>
            <w:left w:val="none" w:sz="0" w:space="0" w:color="auto"/>
            <w:bottom w:val="none" w:sz="0" w:space="0" w:color="auto"/>
            <w:right w:val="none" w:sz="0" w:space="0" w:color="auto"/>
          </w:divBdr>
        </w:div>
      </w:divsChild>
    </w:div>
    <w:div w:id="2037390808">
      <w:marLeft w:val="0"/>
      <w:marRight w:val="0"/>
      <w:marTop w:val="0"/>
      <w:marBottom w:val="0"/>
      <w:divBdr>
        <w:top w:val="none" w:sz="0" w:space="0" w:color="auto"/>
        <w:left w:val="none" w:sz="0" w:space="0" w:color="auto"/>
        <w:bottom w:val="none" w:sz="0" w:space="0" w:color="auto"/>
        <w:right w:val="none" w:sz="0" w:space="0" w:color="auto"/>
      </w:divBdr>
      <w:divsChild>
        <w:div w:id="203739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eyer@nd.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unning@nd.gov" TargetMode="External"/><Relationship Id="rId4" Type="http://schemas.openxmlformats.org/officeDocument/2006/relationships/settings" Target="settings.xml"/><Relationship Id="rId9" Type="http://schemas.openxmlformats.org/officeDocument/2006/relationships/hyperlink" Target="https://www.dot.nd.gov/divisions/civilrights/civilright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1830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5</cp:revision>
  <cp:lastPrinted>2014-07-15T14:13:00Z</cp:lastPrinted>
  <dcterms:created xsi:type="dcterms:W3CDTF">2015-06-25T14:03:00Z</dcterms:created>
  <dcterms:modified xsi:type="dcterms:W3CDTF">2015-06-25T19:49:00Z</dcterms:modified>
</cp:coreProperties>
</file>