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44" w:rsidRDefault="00D22244">
      <w:pPr>
        <w:jc w:val="center"/>
        <w:rPr>
          <w:b/>
          <w:bCs/>
          <w:sz w:val="48"/>
          <w:szCs w:val="48"/>
        </w:rPr>
      </w:pPr>
      <w:r>
        <w:rPr>
          <w:b/>
          <w:bCs/>
          <w:sz w:val="48"/>
          <w:szCs w:val="48"/>
        </w:rPr>
        <w:t>REQUEST FOR PROPOSAL</w:t>
      </w:r>
    </w:p>
    <w:p w:rsidR="006151C1" w:rsidRPr="006151C1" w:rsidRDefault="00AF2D99">
      <w:pPr>
        <w:jc w:val="center"/>
        <w:rPr>
          <w:sz w:val="28"/>
          <w:szCs w:val="28"/>
        </w:rPr>
      </w:pPr>
      <w:r w:rsidRPr="0011400D">
        <w:rPr>
          <w:b/>
          <w:bCs/>
          <w:sz w:val="28"/>
          <w:szCs w:val="28"/>
        </w:rPr>
        <w:t>March</w:t>
      </w:r>
      <w:r w:rsidR="00B45BB1" w:rsidRPr="0011400D">
        <w:rPr>
          <w:b/>
          <w:bCs/>
          <w:sz w:val="28"/>
          <w:szCs w:val="28"/>
        </w:rPr>
        <w:t xml:space="preserve"> </w:t>
      </w:r>
      <w:r w:rsidR="0011400D" w:rsidRPr="0011400D">
        <w:rPr>
          <w:b/>
          <w:bCs/>
          <w:sz w:val="28"/>
          <w:szCs w:val="28"/>
        </w:rPr>
        <w:t>09</w:t>
      </w:r>
      <w:r w:rsidR="003F1F39" w:rsidRPr="0011400D">
        <w:rPr>
          <w:b/>
          <w:bCs/>
          <w:sz w:val="28"/>
          <w:szCs w:val="28"/>
        </w:rPr>
        <w:t>, 20</w:t>
      </w:r>
      <w:r w:rsidR="00377E61" w:rsidRPr="0011400D">
        <w:rPr>
          <w:b/>
          <w:bCs/>
          <w:sz w:val="28"/>
          <w:szCs w:val="28"/>
        </w:rPr>
        <w:t>1</w:t>
      </w:r>
      <w:r w:rsidR="00B45BB1" w:rsidRPr="0011400D">
        <w:rPr>
          <w:b/>
          <w:bCs/>
          <w:sz w:val="28"/>
          <w:szCs w:val="28"/>
        </w:rPr>
        <w:t>8</w:t>
      </w:r>
    </w:p>
    <w:p w:rsidR="00D22244" w:rsidRPr="006151C1" w:rsidRDefault="00D22244">
      <w:pPr>
        <w:jc w:val="center"/>
        <w:rPr>
          <w:sz w:val="32"/>
          <w:szCs w:val="32"/>
        </w:rPr>
      </w:pPr>
    </w:p>
    <w:p w:rsidR="00D22244" w:rsidRDefault="00D22244">
      <w:pPr>
        <w:jc w:val="center"/>
        <w:rPr>
          <w:sz w:val="32"/>
          <w:szCs w:val="32"/>
        </w:rPr>
      </w:pPr>
    </w:p>
    <w:p w:rsidR="00D22244" w:rsidRDefault="00D22244">
      <w:pPr>
        <w:jc w:val="center"/>
        <w:rPr>
          <w:sz w:val="32"/>
          <w:szCs w:val="32"/>
        </w:rPr>
      </w:pPr>
    </w:p>
    <w:p w:rsidR="00D22244" w:rsidRPr="00BE71B7" w:rsidRDefault="00D22244">
      <w:pPr>
        <w:jc w:val="center"/>
        <w:rPr>
          <w:b/>
          <w:bCs/>
          <w:sz w:val="28"/>
          <w:szCs w:val="28"/>
        </w:rPr>
      </w:pPr>
      <w:r w:rsidRPr="00BE71B7">
        <w:rPr>
          <w:b/>
          <w:bCs/>
          <w:sz w:val="28"/>
          <w:szCs w:val="28"/>
        </w:rPr>
        <w:t>TO PERFORM</w:t>
      </w:r>
    </w:p>
    <w:p w:rsidR="00D22244" w:rsidRDefault="00D22244">
      <w:pPr>
        <w:jc w:val="center"/>
        <w:rPr>
          <w:b/>
          <w:bCs/>
          <w:sz w:val="28"/>
          <w:szCs w:val="28"/>
        </w:rPr>
      </w:pPr>
      <w:r w:rsidRPr="00BE71B7">
        <w:rPr>
          <w:b/>
          <w:bCs/>
          <w:sz w:val="28"/>
          <w:szCs w:val="28"/>
        </w:rPr>
        <w:t xml:space="preserve">ENGINEERING </w:t>
      </w:r>
      <w:r w:rsidR="00AD48E4">
        <w:rPr>
          <w:b/>
          <w:bCs/>
          <w:sz w:val="28"/>
          <w:szCs w:val="28"/>
        </w:rPr>
        <w:t xml:space="preserve">/ARCHITECTURAL </w:t>
      </w:r>
      <w:r w:rsidRPr="00BE71B7">
        <w:rPr>
          <w:b/>
          <w:bCs/>
          <w:sz w:val="28"/>
          <w:szCs w:val="28"/>
        </w:rPr>
        <w:t>SERVICES FOR:</w:t>
      </w:r>
    </w:p>
    <w:p w:rsidR="00580E6A" w:rsidRDefault="00580E6A">
      <w:pPr>
        <w:jc w:val="center"/>
        <w:rPr>
          <w:b/>
          <w:bCs/>
          <w:sz w:val="28"/>
          <w:szCs w:val="28"/>
        </w:rPr>
      </w:pPr>
    </w:p>
    <w:p w:rsidR="003A76E1" w:rsidRDefault="003A76E1">
      <w:pPr>
        <w:jc w:val="center"/>
        <w:rPr>
          <w:b/>
          <w:bCs/>
          <w:sz w:val="28"/>
          <w:szCs w:val="28"/>
        </w:rPr>
      </w:pPr>
    </w:p>
    <w:p w:rsidR="00D66398" w:rsidRDefault="00D66398">
      <w:pPr>
        <w:jc w:val="center"/>
        <w:rPr>
          <w:b/>
          <w:bCs/>
          <w:sz w:val="28"/>
          <w:szCs w:val="28"/>
        </w:rPr>
      </w:pPr>
    </w:p>
    <w:p w:rsidR="00AF2D99" w:rsidRDefault="00AF2D99" w:rsidP="00AF2D99">
      <w:pPr>
        <w:jc w:val="center"/>
        <w:rPr>
          <w:b/>
          <w:sz w:val="28"/>
          <w:szCs w:val="28"/>
        </w:rPr>
      </w:pPr>
      <w:r>
        <w:rPr>
          <w:b/>
          <w:sz w:val="28"/>
          <w:szCs w:val="28"/>
        </w:rPr>
        <w:t>Building Facility-Relocation of the Material Laboratories</w:t>
      </w:r>
    </w:p>
    <w:p w:rsidR="00AF2D99" w:rsidRDefault="00AF2D99" w:rsidP="00AF2D99">
      <w:pPr>
        <w:jc w:val="center"/>
        <w:rPr>
          <w:b/>
          <w:sz w:val="28"/>
          <w:szCs w:val="28"/>
        </w:rPr>
      </w:pPr>
      <w:proofErr w:type="gramStart"/>
      <w:r>
        <w:rPr>
          <w:b/>
          <w:sz w:val="28"/>
          <w:szCs w:val="28"/>
        </w:rPr>
        <w:t>for</w:t>
      </w:r>
      <w:proofErr w:type="gramEnd"/>
    </w:p>
    <w:p w:rsidR="00AF2D99" w:rsidRDefault="00AF2D99" w:rsidP="00AF2D99">
      <w:pPr>
        <w:jc w:val="center"/>
        <w:rPr>
          <w:b/>
          <w:sz w:val="28"/>
          <w:szCs w:val="28"/>
        </w:rPr>
      </w:pPr>
      <w:r>
        <w:rPr>
          <w:b/>
          <w:sz w:val="28"/>
          <w:szCs w:val="28"/>
        </w:rPr>
        <w:t>Valley City, Minot, Grand Forks, Dickinson and Fargo</w:t>
      </w:r>
    </w:p>
    <w:p w:rsidR="00AF2D99" w:rsidRDefault="00AF2D99" w:rsidP="00AF2D99">
      <w:pPr>
        <w:jc w:val="center"/>
        <w:rPr>
          <w:b/>
          <w:sz w:val="28"/>
          <w:szCs w:val="28"/>
        </w:rPr>
      </w:pPr>
      <w:proofErr w:type="gramStart"/>
      <w:r>
        <w:rPr>
          <w:b/>
          <w:sz w:val="28"/>
          <w:szCs w:val="28"/>
        </w:rPr>
        <w:t>and</w:t>
      </w:r>
      <w:proofErr w:type="gramEnd"/>
      <w:r>
        <w:rPr>
          <w:b/>
          <w:sz w:val="28"/>
          <w:szCs w:val="28"/>
        </w:rPr>
        <w:t xml:space="preserve"> </w:t>
      </w:r>
    </w:p>
    <w:p w:rsidR="00600293" w:rsidRDefault="00AF2D99" w:rsidP="00AF2D99">
      <w:pPr>
        <w:jc w:val="center"/>
        <w:rPr>
          <w:b/>
          <w:sz w:val="28"/>
          <w:szCs w:val="28"/>
        </w:rPr>
      </w:pPr>
      <w:r>
        <w:rPr>
          <w:b/>
          <w:sz w:val="28"/>
          <w:szCs w:val="28"/>
        </w:rPr>
        <w:t>Grand Forks Construction Office</w:t>
      </w:r>
    </w:p>
    <w:p w:rsidR="006C31FB" w:rsidRPr="00564B7C" w:rsidRDefault="006C31FB">
      <w:pPr>
        <w:jc w:val="center"/>
        <w:rPr>
          <w:b/>
          <w:sz w:val="28"/>
          <w:szCs w:val="28"/>
        </w:rPr>
      </w:pPr>
    </w:p>
    <w:p w:rsidR="004E7D0B" w:rsidRDefault="004E7D0B">
      <w:pPr>
        <w:jc w:val="center"/>
        <w:rPr>
          <w:sz w:val="28"/>
          <w:szCs w:val="28"/>
        </w:rPr>
      </w:pPr>
    </w:p>
    <w:p w:rsidR="004E7D0B" w:rsidRDefault="004E7D0B">
      <w:pPr>
        <w:jc w:val="center"/>
        <w:rPr>
          <w:sz w:val="28"/>
          <w:szCs w:val="28"/>
        </w:rPr>
      </w:pPr>
    </w:p>
    <w:p w:rsidR="00D22244" w:rsidRDefault="00D22244">
      <w:pPr>
        <w:jc w:val="center"/>
        <w:rPr>
          <w:sz w:val="28"/>
          <w:szCs w:val="28"/>
        </w:rPr>
      </w:pPr>
    </w:p>
    <w:p w:rsidR="00D22244" w:rsidRDefault="00D22244">
      <w:pPr>
        <w:jc w:val="center"/>
        <w:rPr>
          <w:sz w:val="28"/>
          <w:szCs w:val="28"/>
        </w:rPr>
      </w:pPr>
    </w:p>
    <w:p w:rsidR="00D22244" w:rsidRDefault="00600293">
      <w:pPr>
        <w:jc w:val="center"/>
        <w:rPr>
          <w:b/>
          <w:bCs/>
          <w:sz w:val="32"/>
          <w:szCs w:val="32"/>
        </w:rPr>
      </w:pPr>
      <w:r>
        <w:rPr>
          <w:b/>
          <w:bCs/>
          <w:sz w:val="32"/>
          <w:szCs w:val="32"/>
        </w:rPr>
        <w:t>Thomas K Sorel</w:t>
      </w:r>
    </w:p>
    <w:p w:rsidR="00D22244" w:rsidRDefault="00D22244">
      <w:pPr>
        <w:jc w:val="center"/>
        <w:rPr>
          <w:b/>
          <w:bCs/>
          <w:sz w:val="32"/>
          <w:szCs w:val="32"/>
        </w:rPr>
      </w:pPr>
    </w:p>
    <w:p w:rsidR="00D22244" w:rsidRDefault="00D22244">
      <w:pPr>
        <w:jc w:val="center"/>
        <w:rPr>
          <w:b/>
          <w:bCs/>
          <w:sz w:val="32"/>
          <w:szCs w:val="32"/>
        </w:rPr>
      </w:pPr>
      <w:r>
        <w:rPr>
          <w:b/>
          <w:bCs/>
          <w:sz w:val="32"/>
          <w:szCs w:val="32"/>
        </w:rPr>
        <w:t>DIRECTOR</w:t>
      </w:r>
    </w:p>
    <w:p w:rsidR="00D22244" w:rsidRDefault="00D22244">
      <w:pPr>
        <w:jc w:val="center"/>
        <w:rPr>
          <w:b/>
          <w:bCs/>
          <w:sz w:val="32"/>
          <w:szCs w:val="32"/>
        </w:rPr>
      </w:pPr>
    </w:p>
    <w:p w:rsidR="00D22244" w:rsidRDefault="00D22244">
      <w:pPr>
        <w:jc w:val="center"/>
        <w:rPr>
          <w:b/>
          <w:bCs/>
          <w:sz w:val="26"/>
          <w:szCs w:val="26"/>
        </w:rPr>
      </w:pPr>
      <w:r>
        <w:rPr>
          <w:b/>
          <w:bCs/>
          <w:sz w:val="32"/>
          <w:szCs w:val="32"/>
        </w:rPr>
        <w:t>NORTH DAKOTA DEPARTMENT OF TRANSPORTATION</w:t>
      </w:r>
    </w:p>
    <w:p w:rsidR="00D22244" w:rsidRDefault="00D22244">
      <w:pPr>
        <w:jc w:val="center"/>
        <w:rPr>
          <w:b/>
          <w:bCs/>
          <w:sz w:val="26"/>
          <w:szCs w:val="26"/>
        </w:rPr>
      </w:pPr>
    </w:p>
    <w:p w:rsidR="00D22244" w:rsidRDefault="00D22244">
      <w:pPr>
        <w:jc w:val="center"/>
        <w:rPr>
          <w:b/>
          <w:bCs/>
          <w:sz w:val="26"/>
          <w:szCs w:val="26"/>
        </w:rPr>
      </w:pPr>
    </w:p>
    <w:p w:rsidR="00564B7C" w:rsidRDefault="00564B7C">
      <w:pPr>
        <w:jc w:val="center"/>
        <w:rPr>
          <w:b/>
          <w:bCs/>
          <w:sz w:val="26"/>
          <w:szCs w:val="26"/>
        </w:rPr>
      </w:pPr>
    </w:p>
    <w:p w:rsidR="00850FEC" w:rsidRDefault="00850FEC">
      <w:pPr>
        <w:jc w:val="center"/>
        <w:rPr>
          <w:b/>
          <w:bCs/>
          <w:sz w:val="26"/>
          <w:szCs w:val="26"/>
        </w:rPr>
      </w:pPr>
    </w:p>
    <w:p w:rsidR="00850FEC" w:rsidRDefault="00850FEC">
      <w:pPr>
        <w:jc w:val="center"/>
        <w:rPr>
          <w:b/>
          <w:bCs/>
          <w:sz w:val="26"/>
          <w:szCs w:val="26"/>
        </w:rPr>
      </w:pPr>
    </w:p>
    <w:p w:rsidR="00564B7C" w:rsidRDefault="00564B7C">
      <w:pPr>
        <w:jc w:val="center"/>
        <w:rPr>
          <w:b/>
          <w:bCs/>
          <w:sz w:val="26"/>
          <w:szCs w:val="26"/>
        </w:rPr>
      </w:pPr>
    </w:p>
    <w:p w:rsidR="00564B7C" w:rsidRDefault="00564B7C">
      <w:pPr>
        <w:jc w:val="center"/>
        <w:rPr>
          <w:b/>
          <w:bCs/>
          <w:sz w:val="26"/>
          <w:szCs w:val="26"/>
        </w:rPr>
      </w:pPr>
    </w:p>
    <w:p w:rsidR="00D22244" w:rsidRDefault="00D22244">
      <w:pPr>
        <w:jc w:val="center"/>
        <w:rPr>
          <w:b/>
          <w:bCs/>
          <w:sz w:val="26"/>
          <w:szCs w:val="26"/>
        </w:rPr>
      </w:pPr>
    </w:p>
    <w:p w:rsidR="00377E61" w:rsidRPr="00830DDA" w:rsidRDefault="00377E61" w:rsidP="00377E61">
      <w:pPr>
        <w:jc w:val="center"/>
        <w:rPr>
          <w:b/>
          <w:bCs/>
          <w:sz w:val="22"/>
          <w:szCs w:val="22"/>
        </w:rPr>
      </w:pPr>
      <w:r w:rsidRPr="00830DDA">
        <w:rPr>
          <w:b/>
          <w:bCs/>
          <w:sz w:val="22"/>
          <w:szCs w:val="22"/>
        </w:rPr>
        <w:t>PROPOSALS MUST BE DELIVERED TO</w:t>
      </w:r>
    </w:p>
    <w:p w:rsidR="00377E61" w:rsidRPr="00830DDA" w:rsidRDefault="00377E61" w:rsidP="00377E61">
      <w:pPr>
        <w:jc w:val="center"/>
        <w:rPr>
          <w:b/>
          <w:bCs/>
          <w:sz w:val="22"/>
          <w:szCs w:val="22"/>
        </w:rPr>
      </w:pPr>
      <w:r w:rsidRPr="00830DDA">
        <w:rPr>
          <w:b/>
          <w:bCs/>
          <w:sz w:val="22"/>
          <w:szCs w:val="22"/>
        </w:rPr>
        <w:t xml:space="preserve">STEVE CUNNINGHAM </w:t>
      </w:r>
    </w:p>
    <w:p w:rsidR="00377E61" w:rsidRPr="00830DDA" w:rsidRDefault="00377E61" w:rsidP="00377E61">
      <w:pPr>
        <w:jc w:val="center"/>
        <w:rPr>
          <w:b/>
          <w:bCs/>
          <w:sz w:val="22"/>
          <w:szCs w:val="22"/>
        </w:rPr>
      </w:pPr>
      <w:r w:rsidRPr="00830DDA">
        <w:rPr>
          <w:b/>
          <w:bCs/>
          <w:sz w:val="22"/>
          <w:szCs w:val="22"/>
        </w:rPr>
        <w:t>ENVIRONMENTAL AND TRANSPORTATION SERVICES DIVISION</w:t>
      </w:r>
    </w:p>
    <w:p w:rsidR="00377E61" w:rsidRPr="00830DDA" w:rsidRDefault="00377E61" w:rsidP="00377E61">
      <w:pPr>
        <w:jc w:val="center"/>
        <w:rPr>
          <w:b/>
          <w:bCs/>
          <w:caps/>
          <w:sz w:val="22"/>
          <w:szCs w:val="22"/>
        </w:rPr>
      </w:pPr>
      <w:r w:rsidRPr="00830DDA">
        <w:rPr>
          <w:b/>
          <w:bCs/>
          <w:caps/>
          <w:sz w:val="22"/>
          <w:szCs w:val="22"/>
        </w:rPr>
        <w:t>By</w:t>
      </w:r>
    </w:p>
    <w:p w:rsidR="00D22244" w:rsidRDefault="00377E61" w:rsidP="00377E61">
      <w:pPr>
        <w:jc w:val="center"/>
        <w:rPr>
          <w:b/>
          <w:bCs/>
          <w:caps/>
          <w:sz w:val="22"/>
          <w:szCs w:val="22"/>
        </w:rPr>
      </w:pPr>
      <w:r w:rsidRPr="00830DDA">
        <w:rPr>
          <w:b/>
          <w:bCs/>
          <w:caps/>
          <w:sz w:val="22"/>
          <w:szCs w:val="22"/>
        </w:rPr>
        <w:t>12:00 PM Central Tim</w:t>
      </w:r>
      <w:bookmarkStart w:id="0" w:name="_GoBack"/>
      <w:bookmarkEnd w:id="0"/>
      <w:r w:rsidRPr="00830DDA">
        <w:rPr>
          <w:b/>
          <w:bCs/>
          <w:caps/>
          <w:sz w:val="22"/>
          <w:szCs w:val="22"/>
        </w:rPr>
        <w:t xml:space="preserve">e </w:t>
      </w:r>
      <w:r w:rsidR="00B45BB1" w:rsidRPr="0011400D">
        <w:rPr>
          <w:b/>
          <w:bCs/>
          <w:caps/>
          <w:sz w:val="22"/>
          <w:szCs w:val="22"/>
        </w:rPr>
        <w:t>March</w:t>
      </w:r>
      <w:r w:rsidR="00C2434B" w:rsidRPr="0011400D">
        <w:rPr>
          <w:b/>
          <w:bCs/>
          <w:caps/>
          <w:sz w:val="22"/>
          <w:szCs w:val="22"/>
        </w:rPr>
        <w:t xml:space="preserve"> </w:t>
      </w:r>
      <w:r w:rsidR="0011400D" w:rsidRPr="0011400D">
        <w:rPr>
          <w:b/>
          <w:bCs/>
          <w:caps/>
          <w:sz w:val="22"/>
          <w:szCs w:val="22"/>
        </w:rPr>
        <w:t>30</w:t>
      </w:r>
      <w:r w:rsidRPr="0011400D">
        <w:rPr>
          <w:b/>
          <w:bCs/>
          <w:caps/>
          <w:sz w:val="22"/>
          <w:szCs w:val="22"/>
        </w:rPr>
        <w:t>, 201</w:t>
      </w:r>
      <w:r w:rsidR="00B45BB1" w:rsidRPr="0011400D">
        <w:rPr>
          <w:b/>
          <w:bCs/>
          <w:caps/>
          <w:sz w:val="22"/>
          <w:szCs w:val="22"/>
        </w:rPr>
        <w:t>8</w:t>
      </w:r>
    </w:p>
    <w:p w:rsidR="00377E61" w:rsidRDefault="00377E61" w:rsidP="00377E61">
      <w:pPr>
        <w:jc w:val="center"/>
        <w:rPr>
          <w:b/>
          <w:bCs/>
          <w:sz w:val="24"/>
          <w:szCs w:val="24"/>
        </w:rPr>
      </w:pPr>
    </w:p>
    <w:p w:rsidR="00D22244" w:rsidRPr="001529C5"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r w:rsidRPr="001529C5">
        <w:rPr>
          <w:b/>
          <w:bCs/>
          <w:sz w:val="24"/>
          <w:szCs w:val="24"/>
        </w:rPr>
        <w:t>REQUEST FOR PROPOSAL</w:t>
      </w:r>
    </w:p>
    <w:p w:rsidR="00580E6A" w:rsidRPr="001529C5" w:rsidRDefault="00580E6A"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b/>
          <w:bCs/>
          <w:sz w:val="24"/>
          <w:szCs w:val="24"/>
        </w:rPr>
      </w:pPr>
    </w:p>
    <w:p w:rsidR="00D22244" w:rsidRPr="001529C5"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4"/>
          <w:szCs w:val="24"/>
        </w:rPr>
      </w:pPr>
    </w:p>
    <w:p w:rsidR="00D22244" w:rsidRPr="001529C5"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4"/>
          <w:szCs w:val="24"/>
        </w:rPr>
      </w:pPr>
      <w:r w:rsidRPr="001529C5">
        <w:rPr>
          <w:b/>
          <w:bCs/>
          <w:sz w:val="24"/>
          <w:szCs w:val="24"/>
        </w:rPr>
        <w:t>PROJECT OVERVIEW</w:t>
      </w:r>
    </w:p>
    <w:p w:rsidR="00D22244" w:rsidRPr="001529C5"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4"/>
          <w:szCs w:val="24"/>
        </w:rPr>
      </w:pPr>
    </w:p>
    <w:p w:rsidR="007623CC" w:rsidRPr="001529C5" w:rsidRDefault="006920A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The North Dakota Department of Transportation (NDDOT) is requesting the services of an </w:t>
      </w:r>
      <w:r w:rsidR="00AF2D99" w:rsidRPr="00AF2D99">
        <w:rPr>
          <w:sz w:val="24"/>
          <w:szCs w:val="24"/>
        </w:rPr>
        <w:t>engineering or architectural firm to perform engineering and architectural design and construction plans for the relocation of the existing material laboratories for the following Districts; Valley City, Minot, Grand Forks, Dickinson and Fargo. Additionally Grand Forks shall also move their existing construction office to the District Shop area that will accommodate 17 employees.</w:t>
      </w:r>
      <w:r w:rsidR="009B6471" w:rsidRPr="001529C5">
        <w:rPr>
          <w:sz w:val="24"/>
          <w:szCs w:val="24"/>
        </w:rPr>
        <w:t xml:space="preserve"> NDDOT reserves the right to assign work in phases and have the firm or firms selected perform any additional work not currently assigned. Project work items may be added or removed from the contract by work authorization or supplementary agreement.</w:t>
      </w:r>
    </w:p>
    <w:p w:rsidR="006C31FB" w:rsidRPr="001529C5" w:rsidRDefault="006C31F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22244" w:rsidRPr="001529C5"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bookmarkStart w:id="1" w:name="OLE_LINK1"/>
      <w:r w:rsidRPr="001529C5">
        <w:rPr>
          <w:b/>
          <w:bCs/>
          <w:sz w:val="24"/>
          <w:szCs w:val="24"/>
        </w:rPr>
        <w:t xml:space="preserve">SCOPE OF </w:t>
      </w:r>
      <w:smartTag w:uri="urn:schemas-microsoft-com:office:smarttags" w:element="stockticker">
        <w:r w:rsidRPr="001529C5">
          <w:rPr>
            <w:b/>
            <w:bCs/>
            <w:sz w:val="24"/>
            <w:szCs w:val="24"/>
          </w:rPr>
          <w:t>WORK</w:t>
        </w:r>
      </w:smartTag>
    </w:p>
    <w:p w:rsidR="00865F2E" w:rsidRPr="001529C5" w:rsidRDefault="00865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F7AE0" w:rsidRPr="001529C5" w:rsidRDefault="00DF7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intends to execute five cost plus fixed fee contracts with monthly billings with the chosen firm to complete above mentioned projects.</w:t>
      </w:r>
    </w:p>
    <w:p w:rsidR="00DF7AE0" w:rsidRPr="001529C5" w:rsidRDefault="00DF7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bookmarkEnd w:id="1"/>
    <w:p w:rsidR="00DF7AE0" w:rsidRPr="001529C5" w:rsidRDefault="00DF7AE0" w:rsidP="00DF7AE0">
      <w:pPr>
        <w:rPr>
          <w:sz w:val="24"/>
          <w:szCs w:val="24"/>
        </w:rPr>
      </w:pPr>
      <w:r w:rsidRPr="001529C5">
        <w:rPr>
          <w:sz w:val="24"/>
          <w:szCs w:val="24"/>
        </w:rPr>
        <w:t xml:space="preserve">It is anticipated that the project will be the design of bid plans and specifications, to relocate the existing material laboratories to a portion of the NDDOT District Office building in Valley City, Minot, Grand Forks, Dickinson and Fargo, ND.  </w:t>
      </w:r>
    </w:p>
    <w:p w:rsidR="00DF7AE0" w:rsidRPr="001529C5" w:rsidRDefault="00DF7AE0" w:rsidP="00DF7AE0">
      <w:pPr>
        <w:rPr>
          <w:sz w:val="24"/>
          <w:szCs w:val="24"/>
        </w:rPr>
      </w:pPr>
    </w:p>
    <w:p w:rsidR="00DF7AE0" w:rsidRPr="001529C5" w:rsidRDefault="00AF2D99" w:rsidP="00DF7AE0">
      <w:pPr>
        <w:rPr>
          <w:sz w:val="24"/>
          <w:szCs w:val="24"/>
        </w:rPr>
      </w:pPr>
      <w:r w:rsidRPr="00AF2D99">
        <w:rPr>
          <w:sz w:val="24"/>
          <w:szCs w:val="24"/>
        </w:rPr>
        <w:t>This project is to relocate and build five new material laboratories and a construction office. NDDOT shall address compliance with American Disability Act regulations and asbestos abatement if required.</w:t>
      </w:r>
    </w:p>
    <w:p w:rsidR="00DF7AE0" w:rsidRPr="001529C5" w:rsidRDefault="00DF7AE0" w:rsidP="00DF7AE0">
      <w:pPr>
        <w:rPr>
          <w:sz w:val="24"/>
          <w:szCs w:val="24"/>
        </w:rPr>
      </w:pPr>
      <w:r w:rsidRPr="001529C5">
        <w:rPr>
          <w:sz w:val="24"/>
          <w:szCs w:val="24"/>
        </w:rPr>
        <w:tab/>
        <w:t xml:space="preserve">              </w:t>
      </w:r>
    </w:p>
    <w:p w:rsidR="00DF7AE0" w:rsidRPr="001529C5" w:rsidRDefault="00DF7AE0" w:rsidP="00DF7AE0">
      <w:pPr>
        <w:rPr>
          <w:sz w:val="24"/>
          <w:szCs w:val="24"/>
        </w:rPr>
      </w:pPr>
      <w:r w:rsidRPr="001529C5">
        <w:rPr>
          <w:sz w:val="24"/>
          <w:szCs w:val="24"/>
        </w:rPr>
        <w:t xml:space="preserve">The new material laboratories would consist of a wood framed structure that would be approximately </w:t>
      </w:r>
      <w:r w:rsidR="00AF2D99">
        <w:rPr>
          <w:sz w:val="24"/>
          <w:szCs w:val="24"/>
        </w:rPr>
        <w:t>1</w:t>
      </w:r>
      <w:r w:rsidR="007C2635">
        <w:rPr>
          <w:sz w:val="24"/>
          <w:szCs w:val="24"/>
        </w:rPr>
        <w:t>,</w:t>
      </w:r>
      <w:r w:rsidR="00AF2D99">
        <w:rPr>
          <w:sz w:val="24"/>
          <w:szCs w:val="24"/>
        </w:rPr>
        <w:t>000</w:t>
      </w:r>
      <w:r w:rsidR="007C2635">
        <w:rPr>
          <w:sz w:val="24"/>
          <w:szCs w:val="24"/>
        </w:rPr>
        <w:t xml:space="preserve"> square</w:t>
      </w:r>
      <w:r w:rsidRPr="001529C5">
        <w:rPr>
          <w:sz w:val="24"/>
          <w:szCs w:val="24"/>
        </w:rPr>
        <w:t xml:space="preserve"> feet that would be inside the existing building with a drop ceiling, which also includes a separate dust room.  Also include a sink with running water and sanitary sewer; floor and ceiling finishes; window; lighting; power outlet for testing equipment. Each room will have a separate heating/cooling wall mounted unit and an air handling ventilation system for the material testing. </w:t>
      </w:r>
    </w:p>
    <w:p w:rsidR="00DF7AE0" w:rsidRPr="001529C5" w:rsidRDefault="00DF7AE0" w:rsidP="00DF7AE0">
      <w:pPr>
        <w:rPr>
          <w:sz w:val="24"/>
          <w:szCs w:val="24"/>
        </w:rPr>
      </w:pPr>
    </w:p>
    <w:p w:rsidR="00DF7AE0" w:rsidRPr="001529C5" w:rsidRDefault="00DF7AE0" w:rsidP="00DF7AE0">
      <w:pPr>
        <w:rPr>
          <w:sz w:val="24"/>
          <w:szCs w:val="24"/>
        </w:rPr>
      </w:pPr>
      <w:r w:rsidRPr="001529C5">
        <w:rPr>
          <w:sz w:val="24"/>
          <w:szCs w:val="24"/>
        </w:rPr>
        <w:t xml:space="preserve">CAT 5E communication lines and other miscellaneous furnishings to allow a cubicle to be erected and add a lockable steel door to provide enhanced security measures. </w:t>
      </w:r>
    </w:p>
    <w:p w:rsidR="00DF7AE0" w:rsidRPr="001529C5" w:rsidRDefault="00DF7AE0" w:rsidP="00DF7AE0">
      <w:pPr>
        <w:rPr>
          <w:sz w:val="24"/>
          <w:szCs w:val="24"/>
        </w:rPr>
      </w:pPr>
    </w:p>
    <w:p w:rsidR="00DF7AE0" w:rsidRPr="001529C5" w:rsidRDefault="00DF7AE0" w:rsidP="00DF7AE0">
      <w:pPr>
        <w:rPr>
          <w:sz w:val="24"/>
          <w:szCs w:val="24"/>
        </w:rPr>
      </w:pPr>
      <w:r w:rsidRPr="001529C5">
        <w:rPr>
          <w:sz w:val="24"/>
          <w:szCs w:val="24"/>
        </w:rPr>
        <w:t>In the event asbestos material is found, a supplement will be added to this scope of work to address and dispose of such material.</w:t>
      </w:r>
    </w:p>
    <w:p w:rsidR="00DF7AE0" w:rsidRPr="001529C5" w:rsidRDefault="00DF7AE0" w:rsidP="00DF7AE0">
      <w:pPr>
        <w:rPr>
          <w:sz w:val="24"/>
          <w:szCs w:val="24"/>
        </w:rPr>
      </w:pPr>
    </w:p>
    <w:p w:rsidR="00DF7AE0" w:rsidRPr="001529C5" w:rsidRDefault="00DF7AE0" w:rsidP="00DF7AE0">
      <w:pPr>
        <w:rPr>
          <w:sz w:val="24"/>
          <w:szCs w:val="24"/>
        </w:rPr>
      </w:pPr>
      <w:r w:rsidRPr="001529C5">
        <w:rPr>
          <w:sz w:val="24"/>
          <w:szCs w:val="24"/>
        </w:rPr>
        <w:t>Tasks the consultant firm will be responsible for shall include, but not limited to the following:</w:t>
      </w:r>
    </w:p>
    <w:p w:rsidR="00DF7AE0" w:rsidRPr="001529C5" w:rsidRDefault="00DF7AE0" w:rsidP="00DF7AE0">
      <w:pPr>
        <w:rPr>
          <w:sz w:val="24"/>
          <w:szCs w:val="24"/>
        </w:rPr>
      </w:pPr>
    </w:p>
    <w:p w:rsidR="00DF7AE0" w:rsidRPr="001529C5" w:rsidRDefault="00DF7AE0" w:rsidP="00DF7AE0">
      <w:pPr>
        <w:numPr>
          <w:ilvl w:val="0"/>
          <w:numId w:val="17"/>
        </w:numPr>
        <w:rPr>
          <w:sz w:val="24"/>
          <w:szCs w:val="24"/>
        </w:rPr>
      </w:pPr>
      <w:r w:rsidRPr="001529C5">
        <w:rPr>
          <w:sz w:val="24"/>
          <w:szCs w:val="24"/>
        </w:rPr>
        <w:t>Design rooms, following all applicable building codes and permits</w:t>
      </w:r>
    </w:p>
    <w:p w:rsidR="00DF7AE0" w:rsidRPr="001529C5" w:rsidRDefault="00DF7AE0" w:rsidP="00DF7AE0">
      <w:pPr>
        <w:numPr>
          <w:ilvl w:val="0"/>
          <w:numId w:val="17"/>
        </w:numPr>
        <w:rPr>
          <w:sz w:val="24"/>
          <w:szCs w:val="24"/>
        </w:rPr>
      </w:pPr>
      <w:r w:rsidRPr="001529C5">
        <w:rPr>
          <w:sz w:val="24"/>
          <w:szCs w:val="24"/>
        </w:rPr>
        <w:t>Design demolition plan including proper disposal of all material resulting from demolition</w:t>
      </w:r>
    </w:p>
    <w:p w:rsidR="00DF7AE0" w:rsidRPr="001529C5" w:rsidRDefault="00DF7AE0" w:rsidP="00DF7AE0">
      <w:pPr>
        <w:numPr>
          <w:ilvl w:val="0"/>
          <w:numId w:val="17"/>
        </w:numPr>
        <w:rPr>
          <w:sz w:val="24"/>
          <w:szCs w:val="24"/>
        </w:rPr>
      </w:pPr>
      <w:r w:rsidRPr="001529C5">
        <w:rPr>
          <w:sz w:val="24"/>
          <w:szCs w:val="24"/>
        </w:rPr>
        <w:t>Produce a bid package and specifications</w:t>
      </w:r>
    </w:p>
    <w:p w:rsidR="00DF7AE0" w:rsidRPr="001529C5" w:rsidRDefault="00DF7AE0" w:rsidP="00DF7AE0">
      <w:pPr>
        <w:numPr>
          <w:ilvl w:val="0"/>
          <w:numId w:val="17"/>
        </w:numPr>
        <w:rPr>
          <w:sz w:val="24"/>
          <w:szCs w:val="24"/>
        </w:rPr>
      </w:pPr>
      <w:r w:rsidRPr="001529C5">
        <w:rPr>
          <w:sz w:val="24"/>
          <w:szCs w:val="24"/>
        </w:rPr>
        <w:t>Solicit bids from qualified contractors capable of performing this work, and award contract(s).</w:t>
      </w:r>
    </w:p>
    <w:p w:rsidR="00DF7AE0" w:rsidRPr="001529C5" w:rsidRDefault="00DF7AE0" w:rsidP="00DF7AE0">
      <w:pPr>
        <w:pStyle w:val="ListParagraph"/>
        <w:widowControl/>
        <w:numPr>
          <w:ilvl w:val="0"/>
          <w:numId w:val="17"/>
        </w:numPr>
        <w:autoSpaceDE/>
        <w:autoSpaceDN/>
        <w:adjustRightInd/>
        <w:rPr>
          <w:sz w:val="24"/>
          <w:szCs w:val="24"/>
        </w:rPr>
      </w:pPr>
      <w:r w:rsidRPr="001529C5">
        <w:rPr>
          <w:sz w:val="24"/>
          <w:szCs w:val="24"/>
        </w:rPr>
        <w:lastRenderedPageBreak/>
        <w:t>With a NDDOT representative inspect the facility for final acceptance and/or correct any discrepancies found during the inspection</w:t>
      </w:r>
    </w:p>
    <w:p w:rsidR="004F3962" w:rsidRPr="001529C5" w:rsidRDefault="004F3962" w:rsidP="004F3962">
      <w:pPr>
        <w:rPr>
          <w:sz w:val="24"/>
          <w:szCs w:val="24"/>
        </w:rPr>
      </w:pPr>
    </w:p>
    <w:p w:rsidR="004F3962" w:rsidRPr="001529C5" w:rsidRDefault="004F3962" w:rsidP="004F3962">
      <w:pPr>
        <w:rPr>
          <w:sz w:val="24"/>
          <w:szCs w:val="24"/>
        </w:rPr>
      </w:pPr>
      <w:r w:rsidRPr="001529C5">
        <w:rPr>
          <w:sz w:val="24"/>
          <w:szCs w:val="24"/>
        </w:rPr>
        <w:t>The consultant firm will design and bid the renovation/remodel project</w:t>
      </w:r>
      <w:r w:rsidR="009B6471" w:rsidRPr="001529C5">
        <w:rPr>
          <w:sz w:val="24"/>
          <w:szCs w:val="24"/>
        </w:rPr>
        <w:t>s</w:t>
      </w:r>
      <w:r w:rsidRPr="001529C5">
        <w:rPr>
          <w:sz w:val="24"/>
          <w:szCs w:val="24"/>
        </w:rPr>
        <w:t xml:space="preserve"> in accordance with North Dakota Century Code Chapter 48-01.2</w:t>
      </w:r>
    </w:p>
    <w:p w:rsidR="004F3962" w:rsidRPr="001529C5" w:rsidRDefault="004F3962" w:rsidP="004F3962">
      <w:pPr>
        <w:rPr>
          <w:sz w:val="24"/>
          <w:szCs w:val="24"/>
        </w:rPr>
      </w:pPr>
    </w:p>
    <w:p w:rsidR="004F3962" w:rsidRPr="001529C5" w:rsidRDefault="004F3962" w:rsidP="004F3962">
      <w:pPr>
        <w:rPr>
          <w:sz w:val="24"/>
          <w:szCs w:val="24"/>
        </w:rPr>
      </w:pPr>
      <w:r w:rsidRPr="001529C5">
        <w:rPr>
          <w:sz w:val="24"/>
          <w:szCs w:val="24"/>
        </w:rPr>
        <w:t>Tasks the NDDOT will be responsible for shall include, but not limited to:</w:t>
      </w:r>
    </w:p>
    <w:p w:rsidR="00DF7AE0" w:rsidRPr="001529C5" w:rsidRDefault="00DF7AE0" w:rsidP="004F3962">
      <w:pPr>
        <w:rPr>
          <w:sz w:val="24"/>
          <w:szCs w:val="24"/>
        </w:rPr>
      </w:pPr>
    </w:p>
    <w:p w:rsidR="00F21CEF" w:rsidRPr="001529C5" w:rsidRDefault="00CF7A27" w:rsidP="004F3962">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1529C5">
        <w:rPr>
          <w:color w:val="000000"/>
          <w:sz w:val="24"/>
          <w:szCs w:val="24"/>
        </w:rPr>
        <w:t>Demolition and disposal of material of existing walls</w:t>
      </w:r>
      <w:r w:rsidR="00EA3B47">
        <w:rPr>
          <w:color w:val="000000"/>
          <w:sz w:val="24"/>
          <w:szCs w:val="24"/>
        </w:rPr>
        <w:t xml:space="preserve"> laboratories.</w:t>
      </w:r>
    </w:p>
    <w:p w:rsidR="006920A9" w:rsidRPr="001529C5" w:rsidRDefault="006920A9" w:rsidP="006920A9">
      <w:pPr>
        <w:rPr>
          <w:sz w:val="24"/>
          <w:szCs w:val="24"/>
        </w:rPr>
      </w:pP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sz w:val="24"/>
          <w:szCs w:val="24"/>
        </w:rPr>
      </w:pPr>
      <w:r w:rsidRPr="001529C5">
        <w:rPr>
          <w:sz w:val="24"/>
          <w:szCs w:val="24"/>
        </w:rPr>
        <w:t xml:space="preserve">Interviews will be conducted tentatively 30 days from the due date of this proposal.  </w:t>
      </w: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sz w:val="24"/>
          <w:szCs w:val="24"/>
        </w:rPr>
      </w:pP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sz w:val="24"/>
          <w:szCs w:val="24"/>
        </w:rPr>
      </w:pPr>
    </w:p>
    <w:p w:rsidR="009B6471" w:rsidRPr="001529C5" w:rsidRDefault="009B6471" w:rsidP="009B6471">
      <w:pPr>
        <w:rPr>
          <w:b/>
          <w:bCs/>
          <w:sz w:val="24"/>
          <w:szCs w:val="24"/>
        </w:rPr>
      </w:pPr>
      <w:r w:rsidRPr="001529C5">
        <w:rPr>
          <w:sz w:val="24"/>
          <w:szCs w:val="24"/>
        </w:rPr>
        <w:t>Attached with the RFP, are the Risk Management Appendix.</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1529C5">
        <w:rPr>
          <w:sz w:val="24"/>
          <w:szCs w:val="24"/>
        </w:rPr>
        <w:t xml:space="preserve">All design and project data will become the property of NDDOT upon completion of the final submittal.  All project information will be </w:t>
      </w:r>
      <w:r w:rsidRPr="001529C5">
        <w:rPr>
          <w:b/>
          <w:bCs/>
          <w:sz w:val="24"/>
          <w:szCs w:val="24"/>
        </w:rPr>
        <w:t>generated</w:t>
      </w:r>
      <w:r w:rsidRPr="001529C5">
        <w:rPr>
          <w:sz w:val="24"/>
          <w:szCs w:val="24"/>
        </w:rPr>
        <w:t xml:space="preserve"> in the following formats and standards:</w:t>
      </w: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MS Word and MS Excel</w:t>
      </w:r>
    </w:p>
    <w:p w:rsidR="00732CD2" w:rsidRPr="001529C5" w:rsidRDefault="00732CD2"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sidRPr="001529C5">
        <w:rPr>
          <w:sz w:val="24"/>
          <w:szCs w:val="24"/>
        </w:rPr>
        <w:t>MircoStation</w:t>
      </w:r>
      <w:proofErr w:type="spellEnd"/>
      <w:r w:rsidRPr="001529C5">
        <w:rPr>
          <w:sz w:val="24"/>
          <w:szCs w:val="24"/>
        </w:rPr>
        <w:t xml:space="preserve"> SS4 (8.11.09.832)</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sidRPr="001529C5">
        <w:rPr>
          <w:sz w:val="24"/>
          <w:szCs w:val="24"/>
        </w:rPr>
        <w:t>Geopak</w:t>
      </w:r>
      <w:proofErr w:type="spellEnd"/>
      <w:r w:rsidRPr="001529C5">
        <w:rPr>
          <w:sz w:val="24"/>
          <w:szCs w:val="24"/>
        </w:rPr>
        <w:t xml:space="preserve"> SS4 (8.11.09.878)</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CADD Manual</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Microsoft “Project”</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Consultant Services Manual Chapter 19</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Procedure for Creating Right of Way Plats Manual Chapter 20</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CADD Editing Manual Chapter 21</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Data Collection Codes and Procedures</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NDDOT Design Manual and Plan Preparation Guide Website</w:t>
      </w:r>
    </w:p>
    <w:p w:rsidR="009B6471" w:rsidRPr="001529C5" w:rsidRDefault="009B6471" w:rsidP="00732CD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Adobe Acrobat (standard or compatible)</w:t>
      </w:r>
    </w:p>
    <w:p w:rsidR="009B6471" w:rsidRPr="001529C5" w:rsidRDefault="009B6471" w:rsidP="009B6471">
      <w:pPr>
        <w:ind w:left="1440" w:firstLine="720"/>
        <w:rPr>
          <w:sz w:val="24"/>
          <w:szCs w:val="24"/>
        </w:rPr>
      </w:pPr>
    </w:p>
    <w:p w:rsidR="009B6471" w:rsidRPr="001529C5" w:rsidRDefault="009B6471" w:rsidP="009B6471">
      <w:pPr>
        <w:ind w:left="1440" w:firstLine="720"/>
        <w:rPr>
          <w:sz w:val="24"/>
          <w:szCs w:val="24"/>
        </w:rPr>
      </w:pPr>
    </w:p>
    <w:p w:rsidR="009B6471" w:rsidRPr="001529C5" w:rsidRDefault="009B6471" w:rsidP="009B6471">
      <w:pPr>
        <w:ind w:left="1440" w:firstLine="720"/>
        <w:rPr>
          <w:sz w:val="24"/>
          <w:szCs w:val="24"/>
        </w:rPr>
      </w:pP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b/>
          <w:sz w:val="24"/>
          <w:szCs w:val="24"/>
        </w:rPr>
      </w:pPr>
      <w:r w:rsidRPr="001529C5">
        <w:rPr>
          <w:b/>
          <w:sz w:val="24"/>
          <w:szCs w:val="24"/>
        </w:rPr>
        <w:t>PROJECT SCHEDULE-</w:t>
      </w:r>
      <w:r w:rsidR="00FD51DC">
        <w:rPr>
          <w:b/>
          <w:sz w:val="24"/>
          <w:szCs w:val="24"/>
        </w:rPr>
        <w:t xml:space="preserve">Design completion date is </w:t>
      </w:r>
      <w:r w:rsidR="00FD51DC" w:rsidRPr="00AF2D99">
        <w:rPr>
          <w:b/>
          <w:sz w:val="24"/>
          <w:szCs w:val="24"/>
          <w:highlight w:val="yellow"/>
        </w:rPr>
        <w:t>October 31, 2018</w:t>
      </w:r>
      <w:r w:rsidR="00FD51DC">
        <w:rPr>
          <w:b/>
          <w:sz w:val="24"/>
          <w:szCs w:val="24"/>
        </w:rPr>
        <w:t>.</w:t>
      </w: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b/>
          <w:sz w:val="24"/>
          <w:szCs w:val="24"/>
        </w:rPr>
      </w:pPr>
    </w:p>
    <w:p w:rsidR="009B6471" w:rsidRPr="001529C5" w:rsidRDefault="009B6471" w:rsidP="009B6471">
      <w:pPr>
        <w:rPr>
          <w:b/>
          <w:bCs/>
          <w:color w:val="010202"/>
          <w:sz w:val="24"/>
          <w:szCs w:val="24"/>
        </w:rPr>
      </w:pPr>
      <w:r w:rsidRPr="001529C5">
        <w:rPr>
          <w:b/>
          <w:bCs/>
          <w:color w:val="010202"/>
          <w:sz w:val="24"/>
          <w:szCs w:val="24"/>
        </w:rPr>
        <w:t>PROPOSED SUB CONSULTANT REQUEST</w:t>
      </w:r>
    </w:p>
    <w:p w:rsidR="009B6471" w:rsidRPr="001529C5" w:rsidRDefault="009B6471" w:rsidP="009B6471">
      <w:pPr>
        <w:rPr>
          <w:color w:val="010202"/>
          <w:sz w:val="24"/>
          <w:szCs w:val="24"/>
        </w:rPr>
      </w:pPr>
    </w:p>
    <w:p w:rsidR="009B6471" w:rsidRPr="001529C5" w:rsidRDefault="009B6471" w:rsidP="009B6471">
      <w:pPr>
        <w:rPr>
          <w:color w:val="010202"/>
          <w:sz w:val="24"/>
          <w:szCs w:val="24"/>
        </w:rPr>
      </w:pPr>
      <w:r w:rsidRPr="001529C5">
        <w:rPr>
          <w:color w:val="010202"/>
          <w:sz w:val="24"/>
          <w:szCs w:val="24"/>
        </w:rPr>
        <w:t>Sub 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(http://www.dot.nd.gov/dotnet/forms/</w:t>
      </w:r>
      <w:proofErr w:type="gramStart"/>
      <w:r w:rsidRPr="001529C5">
        <w:rPr>
          <w:color w:val="010202"/>
          <w:sz w:val="24"/>
          <w:szCs w:val="24"/>
        </w:rPr>
        <w:t>forms.aspx )</w:t>
      </w:r>
      <w:proofErr w:type="gramEnd"/>
    </w:p>
    <w:p w:rsidR="009B6471" w:rsidRPr="001529C5" w:rsidRDefault="009B6471" w:rsidP="009B6471">
      <w:pPr>
        <w:rPr>
          <w:color w:val="010202"/>
          <w:sz w:val="24"/>
          <w:szCs w:val="24"/>
        </w:rPr>
      </w:pPr>
    </w:p>
    <w:p w:rsidR="009B6471" w:rsidRPr="001529C5" w:rsidRDefault="009B6471" w:rsidP="009B6471">
      <w:pPr>
        <w:rPr>
          <w:b/>
          <w:bCs/>
          <w:sz w:val="24"/>
          <w:szCs w:val="24"/>
        </w:rPr>
      </w:pPr>
      <w:r w:rsidRPr="001529C5">
        <w:rPr>
          <w:b/>
          <w:bCs/>
          <w:sz w:val="24"/>
          <w:szCs w:val="24"/>
        </w:rPr>
        <w:t>PRIME CONSULTANT REQUEST TO SUBLET</w:t>
      </w:r>
    </w:p>
    <w:p w:rsidR="009B6471" w:rsidRPr="001529C5" w:rsidRDefault="009B6471" w:rsidP="009B6471">
      <w:pPr>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color w:val="2D2E2E"/>
          <w:sz w:val="24"/>
          <w:szCs w:val="24"/>
        </w:rPr>
        <w:t xml:space="preserve">The successful firm will be required to include the attached ‘Prime Consultant Request to Sublet’ form for each Sub consultant listed on the contract prior to execution of the contract.  The form </w:t>
      </w:r>
      <w:r w:rsidRPr="001529C5">
        <w:rPr>
          <w:color w:val="2D2E2E"/>
          <w:sz w:val="24"/>
          <w:szCs w:val="24"/>
        </w:rPr>
        <w:lastRenderedPageBreak/>
        <w:t xml:space="preserve">assures that the contract between the Prime consultant and all Sub consultants </w:t>
      </w:r>
      <w:r w:rsidRPr="001529C5">
        <w:rPr>
          <w:color w:val="434444"/>
          <w:sz w:val="24"/>
          <w:szCs w:val="24"/>
        </w:rPr>
        <w:t>conta</w:t>
      </w:r>
      <w:r w:rsidRPr="001529C5">
        <w:rPr>
          <w:color w:val="151616"/>
          <w:sz w:val="24"/>
          <w:szCs w:val="24"/>
        </w:rPr>
        <w:t xml:space="preserve">ins </w:t>
      </w:r>
      <w:r w:rsidRPr="001529C5">
        <w:rPr>
          <w:color w:val="2D2E2E"/>
          <w:sz w:val="24"/>
          <w:szCs w:val="24"/>
        </w:rPr>
        <w:t xml:space="preserve">all the pertinent provisions </w:t>
      </w:r>
      <w:r w:rsidRPr="001529C5">
        <w:rPr>
          <w:color w:val="434444"/>
          <w:sz w:val="24"/>
          <w:szCs w:val="24"/>
        </w:rPr>
        <w:t xml:space="preserve">and </w:t>
      </w:r>
      <w:r w:rsidRPr="001529C5">
        <w:rPr>
          <w:color w:val="2D2E2E"/>
          <w:sz w:val="24"/>
          <w:szCs w:val="24"/>
        </w:rPr>
        <w:t xml:space="preserve">requirements </w:t>
      </w:r>
      <w:r w:rsidRPr="001529C5">
        <w:rPr>
          <w:color w:val="434444"/>
          <w:sz w:val="24"/>
          <w:szCs w:val="24"/>
        </w:rPr>
        <w:t xml:space="preserve">of </w:t>
      </w:r>
      <w:r w:rsidRPr="001529C5">
        <w:rPr>
          <w:color w:val="2D2E2E"/>
          <w:sz w:val="24"/>
          <w:szCs w:val="24"/>
        </w:rPr>
        <w:t xml:space="preserve">the prime </w:t>
      </w:r>
      <w:r w:rsidRPr="001529C5">
        <w:rPr>
          <w:color w:val="434444"/>
          <w:sz w:val="24"/>
          <w:szCs w:val="24"/>
        </w:rPr>
        <w:t>contract w</w:t>
      </w:r>
      <w:r w:rsidRPr="001529C5">
        <w:rPr>
          <w:color w:val="151616"/>
          <w:sz w:val="24"/>
          <w:szCs w:val="24"/>
        </w:rPr>
        <w:t xml:space="preserve">ith </w:t>
      </w:r>
      <w:r w:rsidRPr="001529C5">
        <w:rPr>
          <w:color w:val="2D2E2E"/>
          <w:sz w:val="24"/>
          <w:szCs w:val="24"/>
        </w:rPr>
        <w:t xml:space="preserve">the North Dakota Department of </w:t>
      </w:r>
      <w:r w:rsidRPr="001529C5">
        <w:rPr>
          <w:color w:val="151616"/>
          <w:sz w:val="24"/>
          <w:szCs w:val="24"/>
        </w:rPr>
        <w:t>Transportati</w:t>
      </w:r>
      <w:r w:rsidRPr="001529C5">
        <w:rPr>
          <w:color w:val="434444"/>
          <w:sz w:val="24"/>
          <w:szCs w:val="24"/>
        </w:rPr>
        <w:t xml:space="preserve">on </w:t>
      </w:r>
      <w:r w:rsidRPr="001529C5">
        <w:rPr>
          <w:color w:val="2D2E2E"/>
          <w:sz w:val="24"/>
          <w:szCs w:val="24"/>
        </w:rPr>
        <w:t>(NDDOT)</w:t>
      </w:r>
      <w:r w:rsidRPr="001529C5">
        <w:rPr>
          <w:color w:val="6F6F6F"/>
          <w:sz w:val="24"/>
          <w:szCs w:val="24"/>
        </w:rPr>
        <w:t xml:space="preserve">. </w:t>
      </w:r>
      <w:r w:rsidRPr="001529C5">
        <w:rPr>
          <w:color w:val="010202"/>
          <w:sz w:val="24"/>
          <w:szCs w:val="24"/>
        </w:rPr>
        <w:t>See NDDOT web site for form SFN 60233.</w:t>
      </w:r>
    </w:p>
    <w:p w:rsidR="009B6471" w:rsidRPr="001529C5" w:rsidRDefault="009B6471" w:rsidP="009B6471">
      <w:pPr>
        <w:rPr>
          <w:color w:val="010202"/>
          <w:sz w:val="24"/>
          <w:szCs w:val="24"/>
        </w:rPr>
      </w:pPr>
      <w:r w:rsidRPr="001529C5">
        <w:rPr>
          <w:color w:val="010202"/>
          <w:sz w:val="24"/>
          <w:szCs w:val="24"/>
        </w:rPr>
        <w:t>(</w:t>
      </w:r>
      <w:hyperlink r:id="rId7" w:history="1">
        <w:r w:rsidR="00732CD2" w:rsidRPr="001529C5">
          <w:rPr>
            <w:rStyle w:val="Hyperlink"/>
            <w:sz w:val="24"/>
            <w:szCs w:val="24"/>
          </w:rPr>
          <w:t>http://www.dot.nd.gov/dotnet/forms/forms.aspx</w:t>
        </w:r>
      </w:hyperlink>
      <w:r w:rsidRPr="001529C5">
        <w:rPr>
          <w:color w:val="010202"/>
          <w:sz w:val="24"/>
          <w:szCs w:val="24"/>
        </w:rPr>
        <w:t>)</w:t>
      </w:r>
    </w:p>
    <w:p w:rsidR="00732CD2" w:rsidRPr="001529C5" w:rsidRDefault="00732CD2" w:rsidP="009B6471">
      <w:pPr>
        <w:rPr>
          <w:color w:val="010202"/>
          <w:sz w:val="24"/>
          <w:szCs w:val="24"/>
        </w:rPr>
      </w:pPr>
    </w:p>
    <w:p w:rsidR="00732CD2" w:rsidRPr="001529C5" w:rsidRDefault="00732CD2" w:rsidP="009B6471">
      <w:pPr>
        <w:rPr>
          <w:sz w:val="24"/>
          <w:szCs w:val="24"/>
        </w:rPr>
      </w:pPr>
    </w:p>
    <w:p w:rsidR="009B6471" w:rsidRPr="001529C5" w:rsidRDefault="009B6471" w:rsidP="009B647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sz w:val="24"/>
          <w:szCs w:val="24"/>
        </w:rPr>
      </w:pPr>
      <w:r w:rsidRPr="001529C5">
        <w:rPr>
          <w:sz w:val="24"/>
          <w:szCs w:val="24"/>
        </w:rPr>
        <w:tab/>
      </w:r>
      <w:r w:rsidRPr="001529C5">
        <w:rPr>
          <w:sz w:val="24"/>
          <w:szCs w:val="24"/>
        </w:rPr>
        <w:tab/>
      </w:r>
      <w:r w:rsidRPr="001529C5">
        <w:rPr>
          <w:sz w:val="24"/>
          <w:szCs w:val="24"/>
        </w:rPr>
        <w:tab/>
      </w:r>
    </w:p>
    <w:p w:rsidR="009B6471" w:rsidRPr="001529C5" w:rsidRDefault="009B6471" w:rsidP="009B6471">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4"/>
          <w:szCs w:val="24"/>
        </w:rPr>
      </w:pPr>
      <w:r w:rsidRPr="001529C5">
        <w:rPr>
          <w:b/>
          <w:bCs/>
          <w:sz w:val="24"/>
          <w:szCs w:val="24"/>
        </w:rPr>
        <w:t>DISADVANTAGED BUSINESS ENTERPRISE (DBE)</w:t>
      </w:r>
    </w:p>
    <w:p w:rsidR="009B6471" w:rsidRPr="001529C5" w:rsidRDefault="009B6471" w:rsidP="009B6471">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b/>
          <w:bCs/>
          <w:sz w:val="24"/>
          <w:szCs w:val="24"/>
          <w:u w:val="single"/>
        </w:rPr>
      </w:pPr>
    </w:p>
    <w:p w:rsidR="009B6471" w:rsidRPr="001529C5" w:rsidRDefault="009B6471" w:rsidP="009B6471">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sz w:val="24"/>
          <w:szCs w:val="24"/>
        </w:rPr>
      </w:pPr>
      <w:r w:rsidRPr="001529C5">
        <w:rPr>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1529C5">
        <w:rPr>
          <w:b/>
          <w:bCs/>
          <w:color w:val="FF0000"/>
          <w:sz w:val="24"/>
          <w:szCs w:val="24"/>
        </w:rPr>
        <w:t xml:space="preserve">For information regarding the DBE Program, see the 2016 DBE Program Manual at </w:t>
      </w:r>
      <w:hyperlink r:id="rId8" w:history="1">
        <w:r w:rsidRPr="001529C5">
          <w:rPr>
            <w:b/>
            <w:bCs/>
            <w:color w:val="0000FF"/>
            <w:sz w:val="24"/>
            <w:szCs w:val="24"/>
            <w:u w:val="single"/>
          </w:rPr>
          <w:t>http://www.dot.nd.gov/divisions/civilrights/docs/dbe/dbe-program-admin-manual.pdf</w:t>
        </w:r>
      </w:hyperlink>
      <w:r w:rsidRPr="001529C5">
        <w:rPr>
          <w:b/>
          <w:bCs/>
          <w:color w:val="FF0000"/>
          <w:sz w:val="24"/>
          <w:szCs w:val="24"/>
        </w:rPr>
        <w:t xml:space="preserve"> </w:t>
      </w:r>
      <w:r w:rsidRPr="001529C5">
        <w:rPr>
          <w:sz w:val="24"/>
          <w:szCs w:val="24"/>
        </w:rPr>
        <w:t xml:space="preserve"> </w:t>
      </w:r>
    </w:p>
    <w:p w:rsidR="009B6471" w:rsidRPr="001529C5" w:rsidRDefault="009B6471" w:rsidP="009B6471">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sz w:val="24"/>
          <w:szCs w:val="24"/>
        </w:rPr>
      </w:pPr>
    </w:p>
    <w:p w:rsidR="009B6471" w:rsidRPr="001529C5" w:rsidRDefault="009B6471" w:rsidP="009B6471">
      <w:pPr>
        <w:rPr>
          <w:b/>
          <w:bCs/>
          <w:color w:val="FF0000"/>
          <w:sz w:val="24"/>
          <w:szCs w:val="24"/>
        </w:rPr>
      </w:pPr>
      <w:r w:rsidRPr="001529C5">
        <w:rPr>
          <w:b/>
          <w:bCs/>
          <w:color w:val="FF0000"/>
          <w:sz w:val="24"/>
          <w:szCs w:val="24"/>
        </w:rPr>
        <w:t xml:space="preserve">TITLE VI/NON-DISCRIMINATION AND ADA </w:t>
      </w:r>
    </w:p>
    <w:p w:rsidR="009B6471" w:rsidRPr="001529C5" w:rsidRDefault="009B6471" w:rsidP="009B6471">
      <w:pPr>
        <w:rPr>
          <w:b/>
          <w:bCs/>
          <w:sz w:val="24"/>
          <w:szCs w:val="24"/>
        </w:rPr>
      </w:pPr>
      <w:r w:rsidRPr="001529C5">
        <w:rPr>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1529C5">
        <w:rPr>
          <w:b/>
          <w:bCs/>
          <w:color w:val="FF0000"/>
          <w:sz w:val="24"/>
          <w:szCs w:val="24"/>
        </w:rPr>
        <w:t>2016 Title VI/Nondiscrimination and ADA Program at</w:t>
      </w:r>
      <w:r w:rsidRPr="001529C5">
        <w:rPr>
          <w:color w:val="FF0000"/>
          <w:sz w:val="24"/>
          <w:szCs w:val="24"/>
        </w:rPr>
        <w:t xml:space="preserve"> </w:t>
      </w:r>
      <w:hyperlink r:id="rId9" w:history="1">
        <w:r w:rsidRPr="001529C5">
          <w:rPr>
            <w:b/>
            <w:bCs/>
            <w:color w:val="0000FF"/>
            <w:sz w:val="24"/>
            <w:szCs w:val="24"/>
            <w:u w:val="single"/>
          </w:rPr>
          <w:t>http://www.dot.nd.gov/divisions/civilrights/docs/titlevi/NDDOT-Title-VI-ADA-2016.pdf</w:t>
        </w:r>
      </w:hyperlink>
    </w:p>
    <w:p w:rsidR="009B6471" w:rsidRPr="001529C5" w:rsidRDefault="009B6471" w:rsidP="009B6471">
      <w:pPr>
        <w:rPr>
          <w:color w:val="1F497D"/>
          <w:sz w:val="24"/>
          <w:szCs w:val="24"/>
        </w:rPr>
      </w:pPr>
    </w:p>
    <w:p w:rsidR="009B6471" w:rsidRPr="001529C5" w:rsidRDefault="009B6471" w:rsidP="009B6471">
      <w:pPr>
        <w:rPr>
          <w:color w:val="1F497D"/>
          <w:sz w:val="24"/>
          <w:szCs w:val="24"/>
        </w:rPr>
      </w:pPr>
    </w:p>
    <w:p w:rsidR="009B6471" w:rsidRPr="001529C5" w:rsidRDefault="009B6471" w:rsidP="009B6471">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b/>
          <w:bCs/>
          <w:sz w:val="24"/>
          <w:szCs w:val="24"/>
        </w:rPr>
      </w:pPr>
      <w:r w:rsidRPr="001529C5">
        <w:rPr>
          <w:sz w:val="24"/>
          <w:szCs w:val="24"/>
        </w:rPr>
        <w:t>The two paragraphs above apply to every consultant on the project, including every tier of sub consultant. It is the consultant’s, or sub consultant’s responsibility to include the two above paragraphs in every subcontract.</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529C5">
        <w:rPr>
          <w:b/>
          <w:bCs/>
          <w:sz w:val="24"/>
          <w:szCs w:val="24"/>
        </w:rPr>
        <w:t xml:space="preserve">EVALUATION </w:t>
      </w:r>
      <w:smartTag w:uri="urn:schemas-microsoft-com:office:smarttags" w:element="stockticker">
        <w:r w:rsidRPr="001529C5">
          <w:rPr>
            <w:b/>
            <w:bCs/>
            <w:sz w:val="24"/>
            <w:szCs w:val="24"/>
          </w:rPr>
          <w:t>AND</w:t>
        </w:r>
      </w:smartTag>
      <w:r w:rsidRPr="001529C5">
        <w:rPr>
          <w:b/>
          <w:bCs/>
          <w:sz w:val="24"/>
          <w:szCs w:val="24"/>
        </w:rPr>
        <w:t xml:space="preserve"> SELECTION PROCESS</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Engineering firms interested in performing the work must submit 5 hard copies of their proposal and one electronic copy in PDF format. Both the hard copies and electronic copy must be submitted prior to the date and time listed on the cover of this RFP to be considered. Late proposals will not be considered.</w:t>
      </w:r>
      <w:r w:rsidRPr="001529C5">
        <w:rPr>
          <w:sz w:val="24"/>
          <w:szCs w:val="24"/>
        </w:rPr>
        <w:tab/>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529C5">
        <w:rPr>
          <w:sz w:val="24"/>
          <w:szCs w:val="24"/>
        </w:rPr>
        <w:tab/>
      </w:r>
    </w:p>
    <w:p w:rsidR="009B6471" w:rsidRPr="001529C5" w:rsidRDefault="009B6471" w:rsidP="009B647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b/>
          <w:bCs/>
          <w:sz w:val="24"/>
          <w:szCs w:val="24"/>
        </w:rPr>
        <w:t xml:space="preserve">Proposals shall be submitted to: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1529C5">
        <w:rPr>
          <w:sz w:val="24"/>
          <w:szCs w:val="24"/>
        </w:rPr>
        <w:t>Steve Cunningham</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1529C5">
        <w:rPr>
          <w:sz w:val="24"/>
          <w:szCs w:val="24"/>
        </w:rPr>
        <w:t>Environmental and Transportation Services Division</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1529C5">
        <w:rPr>
          <w:sz w:val="24"/>
          <w:szCs w:val="24"/>
        </w:rPr>
        <w:t>NDDOT</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1529C5">
        <w:rPr>
          <w:sz w:val="24"/>
          <w:szCs w:val="24"/>
        </w:rPr>
        <w:t>608 East Boulevard Avenue</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r w:rsidRPr="001529C5">
        <w:rPr>
          <w:sz w:val="24"/>
          <w:szCs w:val="24"/>
        </w:rPr>
        <w:t>Bismarck, ND 58505</w:t>
      </w:r>
    </w:p>
    <w:p w:rsidR="009B6471" w:rsidRPr="001529C5" w:rsidRDefault="0011400D"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hyperlink r:id="rId10" w:history="1">
        <w:r w:rsidR="009B6471" w:rsidRPr="001529C5">
          <w:rPr>
            <w:color w:val="0000FF"/>
            <w:sz w:val="24"/>
            <w:szCs w:val="24"/>
            <w:u w:val="single"/>
          </w:rPr>
          <w:t>scunning@nd.gov</w:t>
        </w:r>
      </w:hyperlink>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numPr>
          <w:ilvl w:val="0"/>
          <w:numId w:val="16"/>
        </w:numPr>
        <w:contextualSpacing/>
        <w:rPr>
          <w:sz w:val="24"/>
          <w:szCs w:val="24"/>
        </w:rPr>
      </w:pPr>
      <w:r w:rsidRPr="001529C5">
        <w:rPr>
          <w:sz w:val="24"/>
          <w:szCs w:val="24"/>
        </w:rPr>
        <w:t xml:space="preserve"> </w:t>
      </w:r>
      <w:r w:rsidRPr="001529C5">
        <w:rPr>
          <w:sz w:val="24"/>
          <w:szCs w:val="24"/>
          <w:u w:val="single"/>
        </w:rPr>
        <w:t>Each proposal shall contain a cover letter signed by an authorized officer who can sign contracts for the firm</w:t>
      </w:r>
      <w:r w:rsidRPr="001529C5">
        <w:rPr>
          <w:sz w:val="24"/>
          <w:szCs w:val="24"/>
        </w:rPr>
        <w:t xml:space="preserve">. The pages of the cover letter will not be counted as a part of the pages. Also include the </w:t>
      </w:r>
      <w:r w:rsidRPr="001529C5">
        <w:rPr>
          <w:sz w:val="24"/>
          <w:szCs w:val="24"/>
          <w:u w:val="single"/>
        </w:rPr>
        <w:t>individuals email address below each signature</w:t>
      </w:r>
      <w:r w:rsidRPr="001529C5">
        <w:rPr>
          <w:sz w:val="24"/>
          <w:szCs w:val="24"/>
        </w:rPr>
        <w:t xml:space="preserve"> on the cover letter.</w:t>
      </w: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9B6471" w:rsidRPr="001529C5" w:rsidRDefault="009B6471" w:rsidP="009B6471">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The proposal pages shall be numbered and must be limited to </w:t>
      </w:r>
      <w:r w:rsidR="00DF7AE0" w:rsidRPr="001529C5">
        <w:rPr>
          <w:sz w:val="24"/>
          <w:szCs w:val="24"/>
        </w:rPr>
        <w:t>3</w:t>
      </w:r>
      <w:r w:rsidRPr="001529C5">
        <w:rPr>
          <w:sz w:val="24"/>
          <w:szCs w:val="24"/>
        </w:rPr>
        <w:t xml:space="preserve"> pages in length.  Proposals that exceed the page length requirement will not be considered. This section should contain your approach and project specific plan.</w:t>
      </w: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9B6471" w:rsidRPr="001529C5" w:rsidRDefault="009B6471" w:rsidP="009B6471">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rsidR="009B6471" w:rsidRPr="001529C5" w:rsidRDefault="009B6471" w:rsidP="009B6471">
      <w:pPr>
        <w:ind w:left="720"/>
        <w:contextualSpacing/>
        <w:rPr>
          <w:sz w:val="24"/>
          <w:szCs w:val="24"/>
        </w:rPr>
      </w:pPr>
    </w:p>
    <w:p w:rsidR="009B6471" w:rsidRPr="001529C5" w:rsidRDefault="009B6471" w:rsidP="009B64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u w:val="single"/>
        </w:rPr>
      </w:pPr>
      <w:r w:rsidRPr="001529C5">
        <w:rPr>
          <w:sz w:val="24"/>
          <w:szCs w:val="24"/>
        </w:rPr>
        <w:tab/>
      </w:r>
      <w:r w:rsidRPr="001529C5">
        <w:rPr>
          <w:b/>
          <w:sz w:val="24"/>
          <w:szCs w:val="24"/>
          <w:u w:val="single"/>
        </w:rPr>
        <w:t>Appendix A</w:t>
      </w:r>
    </w:p>
    <w:p w:rsidR="009B6471" w:rsidRPr="001529C5" w:rsidRDefault="009B6471" w:rsidP="009B6471">
      <w:pPr>
        <w:numPr>
          <w:ilvl w:val="1"/>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A schedule for the project.  If accepted the schedule will be included as part of the contract.</w:t>
      </w:r>
    </w:p>
    <w:p w:rsidR="009B6471" w:rsidRPr="001529C5" w:rsidRDefault="009B6471" w:rsidP="009B647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szCs w:val="24"/>
        </w:rPr>
      </w:pPr>
    </w:p>
    <w:p w:rsidR="009B6471" w:rsidRPr="001529C5" w:rsidRDefault="009B6471" w:rsidP="009B647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1529C5">
        <w:rPr>
          <w:b/>
          <w:sz w:val="24"/>
          <w:szCs w:val="24"/>
          <w:u w:val="single"/>
        </w:rPr>
        <w:t>Appendix B</w:t>
      </w:r>
    </w:p>
    <w:p w:rsidR="009B6471" w:rsidRPr="001529C5" w:rsidRDefault="009B6471" w:rsidP="009B6471">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szCs w:val="24"/>
        </w:rPr>
      </w:pPr>
      <w:r w:rsidRPr="001529C5">
        <w:rPr>
          <w:sz w:val="24"/>
          <w:szCs w:val="24"/>
        </w:rPr>
        <w:t>A staffing plan identifying the key project personnel (including titles, education, and work experience) and the respective roles and responsibilities for the project.</w:t>
      </w:r>
    </w:p>
    <w:p w:rsidR="009B6471" w:rsidRPr="001529C5" w:rsidRDefault="009B6471" w:rsidP="009B64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contextualSpacing/>
        <w:rPr>
          <w:b/>
          <w:sz w:val="24"/>
          <w:szCs w:val="24"/>
        </w:rPr>
      </w:pPr>
      <w:r w:rsidRPr="001529C5">
        <w:rPr>
          <w:b/>
          <w:sz w:val="24"/>
          <w:szCs w:val="24"/>
          <w:u w:val="single"/>
        </w:rPr>
        <w:t>Appendix C</w:t>
      </w:r>
      <w:r w:rsidRPr="001529C5">
        <w:rPr>
          <w:b/>
          <w:sz w:val="24"/>
          <w:szCs w:val="24"/>
        </w:rPr>
        <w:tab/>
      </w:r>
    </w:p>
    <w:p w:rsidR="009B6471" w:rsidRPr="001529C5" w:rsidRDefault="009B6471" w:rsidP="009B6471">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9B6471" w:rsidRPr="001529C5" w:rsidRDefault="009B6471" w:rsidP="009B64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4"/>
          <w:szCs w:val="24"/>
          <w:u w:val="single"/>
        </w:rPr>
      </w:pPr>
      <w:r w:rsidRPr="001529C5">
        <w:rPr>
          <w:b/>
          <w:sz w:val="24"/>
          <w:szCs w:val="24"/>
          <w:u w:val="single"/>
        </w:rPr>
        <w:t>Appendix D</w:t>
      </w:r>
    </w:p>
    <w:p w:rsidR="009B6471" w:rsidRPr="001529C5" w:rsidRDefault="009B6471" w:rsidP="009B6471">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Sub-consultants and associated activities to be completed by the sub-consultants. Attach proposed sublet form SFN 60232 for each sub at the end of this section.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Selection will be on the basis of the following weighted criteria:</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widowControl/>
        <w:ind w:firstLine="720"/>
        <w:rPr>
          <w:rFonts w:eastAsiaTheme="minorEastAsia"/>
          <w:color w:val="0D0D0D"/>
          <w:sz w:val="24"/>
          <w:szCs w:val="24"/>
          <w:u w:val="single"/>
        </w:rPr>
      </w:pPr>
      <w:r w:rsidRPr="001529C5">
        <w:rPr>
          <w:rFonts w:eastAsiaTheme="minorEastAsia"/>
          <w:color w:val="0D0D0D"/>
          <w:sz w:val="24"/>
          <w:szCs w:val="24"/>
          <w:u w:val="single"/>
        </w:rPr>
        <w:t>Weight</w:t>
      </w:r>
    </w:p>
    <w:p w:rsidR="009B6471" w:rsidRPr="001529C5" w:rsidRDefault="009B6471" w:rsidP="009B6471">
      <w:pPr>
        <w:widowControl/>
        <w:ind w:left="1440"/>
        <w:rPr>
          <w:rFonts w:eastAsiaTheme="minorEastAsia"/>
          <w:color w:val="0D0D0D"/>
          <w:sz w:val="24"/>
          <w:szCs w:val="24"/>
        </w:rPr>
      </w:pP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 xml:space="preserve">___   </w:t>
      </w:r>
      <w:proofErr w:type="spellStart"/>
      <w:r w:rsidRPr="001529C5">
        <w:rPr>
          <w:rFonts w:eastAsiaTheme="minorEastAsia"/>
          <w:color w:val="0D0D0D"/>
          <w:sz w:val="24"/>
          <w:szCs w:val="24"/>
        </w:rPr>
        <w:t>i</w:t>
      </w:r>
      <w:proofErr w:type="spellEnd"/>
      <w:r w:rsidRPr="001529C5">
        <w:rPr>
          <w:rFonts w:eastAsiaTheme="minorEastAsia"/>
          <w:color w:val="0D0D0D"/>
          <w:sz w:val="24"/>
          <w:szCs w:val="24"/>
        </w:rPr>
        <w:t>. Past performance</w:t>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r w:rsidRPr="001529C5">
        <w:rPr>
          <w:rFonts w:eastAsiaTheme="minorEastAsia"/>
          <w:color w:val="0D0D0D"/>
          <w:sz w:val="24"/>
          <w:szCs w:val="24"/>
        </w:rPr>
        <w:tab/>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___   ii. Ability of professional personnel</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___   iii. Willingness to meet time and budget requirements</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 xml:space="preserve">___   </w:t>
      </w:r>
      <w:proofErr w:type="gramStart"/>
      <w:r w:rsidRPr="001529C5">
        <w:rPr>
          <w:rFonts w:eastAsiaTheme="minorEastAsia"/>
          <w:color w:val="0D0D0D"/>
          <w:sz w:val="24"/>
          <w:szCs w:val="24"/>
        </w:rPr>
        <w:t>iv</w:t>
      </w:r>
      <w:proofErr w:type="gramEnd"/>
      <w:r w:rsidRPr="001529C5">
        <w:rPr>
          <w:rFonts w:eastAsiaTheme="minorEastAsia"/>
          <w:color w:val="3A3A3A"/>
          <w:sz w:val="24"/>
          <w:szCs w:val="24"/>
        </w:rPr>
        <w:t xml:space="preserve">. </w:t>
      </w:r>
      <w:r w:rsidRPr="001529C5">
        <w:rPr>
          <w:rFonts w:eastAsiaTheme="minorEastAsia"/>
          <w:color w:val="0D0D0D"/>
          <w:sz w:val="24"/>
          <w:szCs w:val="24"/>
        </w:rPr>
        <w:t>Location</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lastRenderedPageBreak/>
        <w:t>__</w:t>
      </w:r>
      <w:r w:rsidRPr="001529C5">
        <w:rPr>
          <w:rFonts w:eastAsiaTheme="minorEastAsia"/>
          <w:color w:val="0D0D0D"/>
          <w:sz w:val="24"/>
          <w:szCs w:val="24"/>
          <w:u w:val="single"/>
        </w:rPr>
        <w:t>10%</w:t>
      </w:r>
      <w:r w:rsidRPr="001529C5">
        <w:rPr>
          <w:rFonts w:eastAsiaTheme="minorEastAsia"/>
          <w:color w:val="0D0D0D"/>
          <w:sz w:val="24"/>
          <w:szCs w:val="24"/>
        </w:rPr>
        <w:t>___   v</w:t>
      </w:r>
      <w:r w:rsidRPr="001529C5">
        <w:rPr>
          <w:rFonts w:eastAsiaTheme="minorEastAsia"/>
          <w:color w:val="4C4C4C"/>
          <w:sz w:val="24"/>
          <w:szCs w:val="24"/>
        </w:rPr>
        <w:t xml:space="preserve">. </w:t>
      </w:r>
      <w:r w:rsidRPr="001529C5">
        <w:rPr>
          <w:rFonts w:eastAsiaTheme="minorEastAsia"/>
          <w:color w:val="0D0D0D"/>
          <w:sz w:val="24"/>
          <w:szCs w:val="24"/>
        </w:rPr>
        <w:t>Recent, current, and projected workloads of the persons and/or firms</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 xml:space="preserve">___   </w:t>
      </w:r>
      <w:proofErr w:type="gramStart"/>
      <w:r w:rsidRPr="001529C5">
        <w:rPr>
          <w:rFonts w:eastAsiaTheme="minorEastAsia"/>
          <w:color w:val="0D0D0D"/>
          <w:sz w:val="24"/>
          <w:szCs w:val="24"/>
        </w:rPr>
        <w:t>vi</w:t>
      </w:r>
      <w:proofErr w:type="gramEnd"/>
      <w:r w:rsidRPr="001529C5">
        <w:rPr>
          <w:rFonts w:eastAsiaTheme="minorEastAsia"/>
          <w:color w:val="0D0D0D"/>
          <w:sz w:val="24"/>
          <w:szCs w:val="24"/>
        </w:rPr>
        <w:t>. Related experience on similar projects</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10%</w:t>
      </w:r>
      <w:r w:rsidRPr="001529C5">
        <w:rPr>
          <w:rFonts w:eastAsiaTheme="minorEastAsia"/>
          <w:color w:val="0D0D0D"/>
          <w:sz w:val="24"/>
          <w:szCs w:val="24"/>
        </w:rPr>
        <w:t>___   vii. Recent and current work for the agency</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rPr>
        <w:t>__</w:t>
      </w:r>
      <w:r w:rsidRPr="001529C5">
        <w:rPr>
          <w:rFonts w:eastAsiaTheme="minorEastAsia"/>
          <w:color w:val="0D0D0D"/>
          <w:sz w:val="24"/>
          <w:szCs w:val="24"/>
          <w:u w:val="single"/>
        </w:rPr>
        <w:t>30%</w:t>
      </w:r>
      <w:r w:rsidRPr="001529C5">
        <w:rPr>
          <w:rFonts w:eastAsiaTheme="minorEastAsia"/>
          <w:color w:val="0D0D0D"/>
          <w:sz w:val="24"/>
          <w:szCs w:val="24"/>
        </w:rPr>
        <w:t>___   viii. Project understanding, issues, and approach</w:t>
      </w:r>
    </w:p>
    <w:p w:rsidR="009B6471" w:rsidRPr="001529C5" w:rsidRDefault="009B6471" w:rsidP="009B6471">
      <w:pPr>
        <w:widowControl/>
        <w:numPr>
          <w:ilvl w:val="0"/>
          <w:numId w:val="21"/>
        </w:numPr>
        <w:autoSpaceDE/>
        <w:autoSpaceDN/>
        <w:adjustRightInd/>
        <w:contextualSpacing/>
        <w:rPr>
          <w:rFonts w:eastAsiaTheme="minorEastAsia"/>
          <w:color w:val="0D0D0D"/>
          <w:sz w:val="24"/>
          <w:szCs w:val="24"/>
        </w:rPr>
      </w:pPr>
      <w:r w:rsidRPr="001529C5">
        <w:rPr>
          <w:rFonts w:eastAsiaTheme="minorEastAsia"/>
          <w:color w:val="0D0D0D"/>
          <w:sz w:val="24"/>
          <w:szCs w:val="24"/>
          <w:u w:val="single"/>
        </w:rPr>
        <w:t>__5%_</w:t>
      </w:r>
      <w:r w:rsidRPr="001529C5">
        <w:rPr>
          <w:rFonts w:eastAsiaTheme="minorEastAsia"/>
          <w:color w:val="0D0D0D"/>
          <w:sz w:val="24"/>
          <w:szCs w:val="24"/>
        </w:rPr>
        <w:t xml:space="preserve"> </w:t>
      </w:r>
      <w:r w:rsidRPr="001529C5">
        <w:rPr>
          <w:rFonts w:eastAsiaTheme="minorEastAsia"/>
          <w:color w:val="0D0D0D"/>
          <w:sz w:val="24"/>
          <w:szCs w:val="24"/>
        </w:rPr>
        <w:tab/>
        <w:t>ix. DBE: Up to 5 points may be awarded for good faith efforts to utilize DBE’s in case of tied scores</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trike/>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1529C5">
        <w:rPr>
          <w:sz w:val="24"/>
          <w:szCs w:val="24"/>
        </w:rPr>
        <w:t xml:space="preserve">Weights for each criteria are assigned independently for each specific project by CAS and the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sidRPr="001529C5">
        <w:rPr>
          <w:sz w:val="24"/>
          <w:szCs w:val="24"/>
        </w:rPr>
        <w:t xml:space="preserve">Project Technical Representative. Maximum total weight is 100 points.  5 additional points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proofErr w:type="gramStart"/>
      <w:r w:rsidRPr="001529C5">
        <w:rPr>
          <w:sz w:val="24"/>
          <w:szCs w:val="24"/>
        </w:rPr>
        <w:t>may</w:t>
      </w:r>
      <w:proofErr w:type="gramEnd"/>
      <w:r w:rsidRPr="001529C5">
        <w:rPr>
          <w:sz w:val="24"/>
          <w:szCs w:val="24"/>
        </w:rPr>
        <w:t xml:space="preserve"> be awarded for good faith efforts to utilize DBE’s in the event of a tie.</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widowControl/>
        <w:autoSpaceDE/>
        <w:autoSpaceDN/>
        <w:adjustRightInd/>
        <w:rPr>
          <w:sz w:val="24"/>
          <w:szCs w:val="24"/>
        </w:rPr>
      </w:pPr>
      <w:r w:rsidRPr="001529C5">
        <w:rPr>
          <w:sz w:val="24"/>
          <w:szCs w:val="24"/>
        </w:rPr>
        <w:t xml:space="preserve">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9B6471" w:rsidRPr="001529C5" w:rsidRDefault="009B6471" w:rsidP="009B6471">
      <w:pPr>
        <w:widowControl/>
        <w:autoSpaceDE/>
        <w:autoSpaceDN/>
        <w:adjustRightInd/>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b/>
          <w:bCs/>
          <w:sz w:val="24"/>
          <w:szCs w:val="24"/>
        </w:rPr>
        <w:t>RIGHT OF REJECTION</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The North Dakota Department of Transportation reserves the right to reject any or all proposals.</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b/>
          <w:bCs/>
          <w:sz w:val="24"/>
          <w:szCs w:val="24"/>
        </w:rPr>
        <w:t>DISCLOSURE OF PROPOSAL</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529C5">
        <w:rPr>
          <w:b/>
          <w:bCs/>
          <w:sz w:val="24"/>
          <w:szCs w:val="24"/>
        </w:rPr>
        <w:t>RISK MANAGEMENT FOR PROFESSIONAL SERVICES</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The Risk Management Appendix/Addendum will be incorporated into the agreement between NDDOT and the consultant. Firms must be able to provide a proper Certificate of Insurance within 15 days of notification of Selection. </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529C5">
        <w:rPr>
          <w:b/>
          <w:bCs/>
          <w:sz w:val="24"/>
          <w:szCs w:val="24"/>
        </w:rPr>
        <w:t>AUDIT</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 xml:space="preserve">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w:t>
      </w:r>
      <w:r w:rsidRPr="001529C5">
        <w:rPr>
          <w:sz w:val="24"/>
          <w:szCs w:val="24"/>
        </w:rPr>
        <w:lastRenderedPageBreak/>
        <w:t>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  Under certain conditions NDDOT may offer a Safe Harbor Rate of 110% to firms that do not have a compliant rate.</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529C5">
        <w:rPr>
          <w:b/>
          <w:bCs/>
          <w:sz w:val="24"/>
          <w:szCs w:val="24"/>
        </w:rPr>
        <w:t>CONSULTANT EMAIL CONTACTS</w:t>
      </w:r>
    </w:p>
    <w:p w:rsidR="009B647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77E61" w:rsidRPr="001529C5" w:rsidRDefault="009B6471" w:rsidP="009B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529C5">
        <w:rPr>
          <w:sz w:val="24"/>
          <w:szCs w:val="24"/>
        </w:rPr>
        <w:t>If necessary, please update contact information for receiving RFP's via email</w:t>
      </w:r>
    </w:p>
    <w:p w:rsidR="00186326" w:rsidRPr="00186326" w:rsidRDefault="00186326" w:rsidP="00377E61">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pPr>
    </w:p>
    <w:sectPr w:rsidR="00186326" w:rsidRPr="00186326" w:rsidSect="00377E61">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9D" w:rsidRDefault="0005509D" w:rsidP="00377E61">
      <w:r>
        <w:separator/>
      </w:r>
    </w:p>
  </w:endnote>
  <w:endnote w:type="continuationSeparator" w:id="0">
    <w:p w:rsidR="0005509D" w:rsidRDefault="0005509D" w:rsidP="0037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font>
  <w:font w:name="WP MathA">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9D" w:rsidRDefault="0005509D" w:rsidP="00377E61">
      <w:r>
        <w:separator/>
      </w:r>
    </w:p>
  </w:footnote>
  <w:footnote w:type="continuationSeparator" w:id="0">
    <w:p w:rsidR="0005509D" w:rsidRDefault="0005509D" w:rsidP="0037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27" w:rsidRDefault="00CF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A70"/>
    <w:multiLevelType w:val="hybridMultilevel"/>
    <w:tmpl w:val="DEDC1B7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rPr>
        <w:rFonts w:cs="Times New Roman"/>
      </w:r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rPr>
        <w:rFonts w:cs="Times New Roman"/>
      </w:r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rPr>
        <w:rFonts w:cs="Times New Roman"/>
      </w:r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00330"/>
    <w:multiLevelType w:val="hybridMultilevel"/>
    <w:tmpl w:val="02AE3C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E574C"/>
    <w:multiLevelType w:val="hybridMultilevel"/>
    <w:tmpl w:val="42424636"/>
    <w:lvl w:ilvl="0" w:tplc="2936628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51C62FD"/>
    <w:multiLevelType w:val="hybridMultilevel"/>
    <w:tmpl w:val="7C7C1B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E3920"/>
    <w:multiLevelType w:val="hybridMultilevel"/>
    <w:tmpl w:val="D9BA4C0A"/>
    <w:lvl w:ilvl="0" w:tplc="04090015">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16634"/>
    <w:multiLevelType w:val="hybridMultilevel"/>
    <w:tmpl w:val="671C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7202E3"/>
    <w:multiLevelType w:val="hybridMultilevel"/>
    <w:tmpl w:val="3CF6203E"/>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8" w15:restartNumberingAfterBreak="0">
    <w:nsid w:val="717869AA"/>
    <w:multiLevelType w:val="hybridMultilevel"/>
    <w:tmpl w:val="D20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B50543"/>
    <w:multiLevelType w:val="hybridMultilevel"/>
    <w:tmpl w:val="3A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rPr>
          <w:rFonts w:cs="Times New Roman"/>
        </w:rPr>
      </w:lvl>
    </w:lvlOverride>
    <w:lvlOverride w:ilvl="1">
      <w:lvl w:ilvl="1">
        <w:start w:val="1"/>
        <w:numFmt w:val="none"/>
        <w:lvlText w:val="•"/>
        <w:legacy w:legacy="1" w:legacySpace="0" w:legacyIndent="1440"/>
        <w:lvlJc w:val="left"/>
        <w:pPr>
          <w:ind w:left="3690" w:hanging="1440"/>
        </w:pPr>
        <w:rPr>
          <w:rFonts w:cs="Times New Roman"/>
        </w:rPr>
      </w:lvl>
    </w:lvlOverride>
    <w:lvlOverride w:ilvl="2">
      <w:lvl w:ilvl="2">
        <w:start w:val="1"/>
        <w:numFmt w:val="decimal"/>
        <w:lvlText w:val="%3."/>
        <w:legacy w:legacy="1" w:legacySpace="0" w:legacyIndent="1440"/>
        <w:lvlJc w:val="left"/>
        <w:pPr>
          <w:ind w:left="5130" w:hanging="1440"/>
        </w:pPr>
        <w:rPr>
          <w:rFonts w:cs="Times New Roman"/>
        </w:rPr>
      </w:lvl>
    </w:lvlOverride>
    <w:lvlOverride w:ilvl="3">
      <w:lvl w:ilvl="3">
        <w:start w:val="1"/>
        <w:numFmt w:val="none"/>
        <w:lvlText w:val="•"/>
        <w:legacy w:legacy="1" w:legacySpace="0" w:legacyIndent="1440"/>
        <w:lvlJc w:val="left"/>
        <w:pPr>
          <w:ind w:left="6570" w:hanging="1440"/>
        </w:pPr>
        <w:rPr>
          <w:rFonts w:cs="Times New Roman"/>
        </w:rPr>
      </w:lvl>
    </w:lvlOverride>
    <w:lvlOverride w:ilvl="4">
      <w:lvl w:ilvl="4">
        <w:start w:val="1"/>
        <w:numFmt w:val="none"/>
        <w:lvlText w:val="•"/>
        <w:legacy w:legacy="1" w:legacySpace="0" w:legacyIndent="1440"/>
        <w:lvlJc w:val="left"/>
        <w:pPr>
          <w:ind w:left="8010" w:hanging="1440"/>
        </w:pPr>
        <w:rPr>
          <w:rFonts w:cs="Times New Roman"/>
        </w:rPr>
      </w:lvl>
    </w:lvlOverride>
    <w:lvlOverride w:ilvl="5">
      <w:lvl w:ilvl="5">
        <w:start w:val="1"/>
        <w:numFmt w:val="none"/>
        <w:lvlText w:val="•"/>
        <w:legacy w:legacy="1" w:legacySpace="0" w:legacyIndent="1440"/>
        <w:lvlJc w:val="left"/>
        <w:pPr>
          <w:ind w:left="9450" w:hanging="1440"/>
        </w:pPr>
        <w:rPr>
          <w:rFonts w:cs="Times New Roman"/>
        </w:rPr>
      </w:lvl>
    </w:lvlOverride>
    <w:lvlOverride w:ilvl="6">
      <w:lvl w:ilvl="6">
        <w:start w:val="1"/>
        <w:numFmt w:val="none"/>
        <w:lvlText w:val="•"/>
        <w:legacy w:legacy="1" w:legacySpace="0" w:legacyIndent="1440"/>
        <w:lvlJc w:val="left"/>
        <w:pPr>
          <w:ind w:left="10890" w:hanging="1440"/>
        </w:pPr>
        <w:rPr>
          <w:rFonts w:cs="Times New Roman"/>
        </w:rPr>
      </w:lvl>
    </w:lvlOverride>
    <w:lvlOverride w:ilvl="7">
      <w:lvl w:ilvl="7">
        <w:start w:val="1"/>
        <w:numFmt w:val="none"/>
        <w:lvlText w:val="•"/>
        <w:legacy w:legacy="1" w:legacySpace="0" w:legacyIndent="1440"/>
        <w:lvlJc w:val="left"/>
        <w:pPr>
          <w:ind w:left="12330" w:hanging="1440"/>
        </w:pPr>
        <w:rPr>
          <w:rFonts w:cs="Times New Roman"/>
        </w:rPr>
      </w:lvl>
    </w:lvlOverride>
    <w:lvlOverride w:ilvl="8">
      <w:lvl w:ilvl="8">
        <w:start w:val="1"/>
        <w:numFmt w:val="lowerRoman"/>
        <w:lvlText w:val="%9"/>
        <w:legacy w:legacy="1" w:legacySpace="0" w:legacyIndent="1440"/>
        <w:lvlJc w:val="left"/>
        <w:pPr>
          <w:ind w:left="13770" w:hanging="1440"/>
        </w:pPr>
        <w:rPr>
          <w:rFonts w:cs="Times New Roman"/>
        </w:r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rPr>
          <w:rFonts w:cs="Times New Roman"/>
        </w:rPr>
      </w:lvl>
    </w:lvlOverride>
    <w:lvlOverride w:ilvl="1">
      <w:lvl w:ilvl="1">
        <w:start w:val="2"/>
        <w:numFmt w:val="none"/>
        <w:lvlText w:val="•"/>
        <w:legacy w:legacy="1" w:legacySpace="0" w:legacyIndent="1440"/>
        <w:lvlJc w:val="left"/>
        <w:pPr>
          <w:ind w:left="2880" w:hanging="1440"/>
        </w:pPr>
        <w:rPr>
          <w:rFonts w:cs="Times New Roman"/>
        </w:rPr>
      </w:lvl>
    </w:lvlOverride>
    <w:lvlOverride w:ilvl="2">
      <w:lvl w:ilvl="2">
        <w:start w:val="1"/>
        <w:numFmt w:val="decimal"/>
        <w:lvlText w:val="%3."/>
        <w:legacy w:legacy="1" w:legacySpace="0" w:legacyIndent="1440"/>
        <w:lvlJc w:val="left"/>
        <w:pPr>
          <w:ind w:left="4320" w:hanging="1440"/>
        </w:pPr>
        <w:rPr>
          <w:rFonts w:cs="Times New Roman"/>
        </w:rPr>
      </w:lvl>
    </w:lvlOverride>
    <w:lvlOverride w:ilvl="3">
      <w:lvl w:ilvl="3">
        <w:start w:val="1"/>
        <w:numFmt w:val="none"/>
        <w:lvlText w:val="•"/>
        <w:legacy w:legacy="1" w:legacySpace="0" w:legacyIndent="1440"/>
        <w:lvlJc w:val="left"/>
        <w:pPr>
          <w:ind w:left="5760" w:hanging="1440"/>
        </w:pPr>
        <w:rPr>
          <w:rFonts w:cs="Times New Roman"/>
        </w:rPr>
      </w:lvl>
    </w:lvlOverride>
    <w:lvlOverride w:ilvl="4">
      <w:lvl w:ilvl="4">
        <w:start w:val="1"/>
        <w:numFmt w:val="none"/>
        <w:lvlText w:val="•"/>
        <w:legacy w:legacy="1" w:legacySpace="0" w:legacyIndent="1440"/>
        <w:lvlJc w:val="left"/>
        <w:pPr>
          <w:ind w:left="7200" w:hanging="1440"/>
        </w:pPr>
        <w:rPr>
          <w:rFonts w:cs="Times New Roman"/>
        </w:rPr>
      </w:lvl>
    </w:lvlOverride>
    <w:lvlOverride w:ilvl="5">
      <w:lvl w:ilvl="5">
        <w:start w:val="1"/>
        <w:numFmt w:val="none"/>
        <w:lvlText w:val="•"/>
        <w:legacy w:legacy="1" w:legacySpace="0" w:legacyIndent="1440"/>
        <w:lvlJc w:val="left"/>
        <w:pPr>
          <w:ind w:left="8640" w:hanging="1440"/>
        </w:pPr>
        <w:rPr>
          <w:rFonts w:cs="Times New Roman"/>
        </w:rPr>
      </w:lvl>
    </w:lvlOverride>
    <w:lvlOverride w:ilvl="6">
      <w:lvl w:ilvl="6">
        <w:start w:val="1"/>
        <w:numFmt w:val="none"/>
        <w:lvlText w:val="•"/>
        <w:legacy w:legacy="1" w:legacySpace="0" w:legacyIndent="1440"/>
        <w:lvlJc w:val="left"/>
        <w:pPr>
          <w:ind w:left="10080" w:hanging="1440"/>
        </w:pPr>
        <w:rPr>
          <w:rFonts w:cs="Times New Roman"/>
        </w:rPr>
      </w:lvl>
    </w:lvlOverride>
    <w:lvlOverride w:ilvl="7">
      <w:lvl w:ilvl="7">
        <w:start w:val="1"/>
        <w:numFmt w:val="none"/>
        <w:lvlText w:val="•"/>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7">
    <w:abstractNumId w:val="14"/>
  </w:num>
  <w:num w:numId="8">
    <w:abstractNumId w:val="16"/>
  </w:num>
  <w:num w:numId="9">
    <w:abstractNumId w:val="2"/>
  </w:num>
  <w:num w:numId="10">
    <w:abstractNumId w:val="19"/>
  </w:num>
  <w:num w:numId="11">
    <w:abstractNumId w:val="3"/>
  </w:num>
  <w:num w:numId="12">
    <w:abstractNumId w:val="12"/>
  </w:num>
  <w:num w:numId="13">
    <w:abstractNumId w:val="10"/>
  </w:num>
  <w:num w:numId="14">
    <w:abstractNumId w:val="17"/>
  </w:num>
  <w:num w:numId="15">
    <w:abstractNumId w:val="9"/>
  </w:num>
  <w:num w:numId="16">
    <w:abstractNumId w:val="11"/>
  </w:num>
  <w:num w:numId="17">
    <w:abstractNumId w:val="15"/>
  </w:num>
  <w:num w:numId="18">
    <w:abstractNumId w:val="20"/>
  </w:num>
  <w:num w:numId="19">
    <w:abstractNumId w:val="18"/>
  </w:num>
  <w:num w:numId="20">
    <w:abstractNumId w:val="8"/>
  </w:num>
  <w:num w:numId="21">
    <w:abstractNumId w:val="13"/>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4771"/>
    <w:rsid w:val="00012D00"/>
    <w:rsid w:val="00016FF2"/>
    <w:rsid w:val="00024827"/>
    <w:rsid w:val="0005509D"/>
    <w:rsid w:val="00057FA4"/>
    <w:rsid w:val="0006760E"/>
    <w:rsid w:val="00072D4F"/>
    <w:rsid w:val="000755AF"/>
    <w:rsid w:val="000B32E0"/>
    <w:rsid w:val="000B400C"/>
    <w:rsid w:val="000C184A"/>
    <w:rsid w:val="000E1D81"/>
    <w:rsid w:val="000E2A64"/>
    <w:rsid w:val="000E4EFB"/>
    <w:rsid w:val="00102050"/>
    <w:rsid w:val="0011400D"/>
    <w:rsid w:val="001140E8"/>
    <w:rsid w:val="00116E33"/>
    <w:rsid w:val="0012100D"/>
    <w:rsid w:val="0012260F"/>
    <w:rsid w:val="00124C3D"/>
    <w:rsid w:val="001251E7"/>
    <w:rsid w:val="00130242"/>
    <w:rsid w:val="001453A0"/>
    <w:rsid w:val="00147A67"/>
    <w:rsid w:val="001529C5"/>
    <w:rsid w:val="00157B9C"/>
    <w:rsid w:val="00177058"/>
    <w:rsid w:val="00185F5B"/>
    <w:rsid w:val="00186326"/>
    <w:rsid w:val="00190E5A"/>
    <w:rsid w:val="00194E61"/>
    <w:rsid w:val="001A66BA"/>
    <w:rsid w:val="001C15F2"/>
    <w:rsid w:val="001C576B"/>
    <w:rsid w:val="001E797B"/>
    <w:rsid w:val="001F0DD9"/>
    <w:rsid w:val="001F27C4"/>
    <w:rsid w:val="002101BA"/>
    <w:rsid w:val="00217181"/>
    <w:rsid w:val="00222A1F"/>
    <w:rsid w:val="00230766"/>
    <w:rsid w:val="00240B8F"/>
    <w:rsid w:val="00266779"/>
    <w:rsid w:val="002705B1"/>
    <w:rsid w:val="00273FD9"/>
    <w:rsid w:val="002824BC"/>
    <w:rsid w:val="002960DB"/>
    <w:rsid w:val="00297554"/>
    <w:rsid w:val="002A08DB"/>
    <w:rsid w:val="002B0E3C"/>
    <w:rsid w:val="002B1037"/>
    <w:rsid w:val="002B1A86"/>
    <w:rsid w:val="002B3034"/>
    <w:rsid w:val="002B6A13"/>
    <w:rsid w:val="002D15E0"/>
    <w:rsid w:val="002D38B8"/>
    <w:rsid w:val="002D5BDA"/>
    <w:rsid w:val="002D6E48"/>
    <w:rsid w:val="002E0C16"/>
    <w:rsid w:val="002E6099"/>
    <w:rsid w:val="002F324E"/>
    <w:rsid w:val="00302327"/>
    <w:rsid w:val="00305039"/>
    <w:rsid w:val="0031093A"/>
    <w:rsid w:val="00316C2B"/>
    <w:rsid w:val="00337FFD"/>
    <w:rsid w:val="00344A84"/>
    <w:rsid w:val="00347D2F"/>
    <w:rsid w:val="00352EA8"/>
    <w:rsid w:val="00357584"/>
    <w:rsid w:val="003620F7"/>
    <w:rsid w:val="00375C7E"/>
    <w:rsid w:val="00377E61"/>
    <w:rsid w:val="00381F6A"/>
    <w:rsid w:val="00385CC7"/>
    <w:rsid w:val="00386A23"/>
    <w:rsid w:val="003969D5"/>
    <w:rsid w:val="003A4661"/>
    <w:rsid w:val="003A76E1"/>
    <w:rsid w:val="003E0B7A"/>
    <w:rsid w:val="003F1F39"/>
    <w:rsid w:val="0040273F"/>
    <w:rsid w:val="004072DE"/>
    <w:rsid w:val="00424034"/>
    <w:rsid w:val="0045282F"/>
    <w:rsid w:val="004612C0"/>
    <w:rsid w:val="00470307"/>
    <w:rsid w:val="00482324"/>
    <w:rsid w:val="00483510"/>
    <w:rsid w:val="00485FDE"/>
    <w:rsid w:val="00491D6C"/>
    <w:rsid w:val="00492C1A"/>
    <w:rsid w:val="004A6DCB"/>
    <w:rsid w:val="004B55B4"/>
    <w:rsid w:val="004C3CD8"/>
    <w:rsid w:val="004D07B9"/>
    <w:rsid w:val="004D3D09"/>
    <w:rsid w:val="004D780F"/>
    <w:rsid w:val="004E69D0"/>
    <w:rsid w:val="004E7A81"/>
    <w:rsid w:val="004E7D0B"/>
    <w:rsid w:val="004E7EB6"/>
    <w:rsid w:val="004F3962"/>
    <w:rsid w:val="004F4C58"/>
    <w:rsid w:val="004F631E"/>
    <w:rsid w:val="00500B93"/>
    <w:rsid w:val="00507587"/>
    <w:rsid w:val="00517B93"/>
    <w:rsid w:val="005270EE"/>
    <w:rsid w:val="00536927"/>
    <w:rsid w:val="00537C3E"/>
    <w:rsid w:val="00537C7A"/>
    <w:rsid w:val="00540094"/>
    <w:rsid w:val="00543CB3"/>
    <w:rsid w:val="005448DE"/>
    <w:rsid w:val="00553C25"/>
    <w:rsid w:val="00557DB8"/>
    <w:rsid w:val="005607BD"/>
    <w:rsid w:val="00564B7C"/>
    <w:rsid w:val="0057691C"/>
    <w:rsid w:val="00577B0F"/>
    <w:rsid w:val="00580E6A"/>
    <w:rsid w:val="005965F7"/>
    <w:rsid w:val="005B089F"/>
    <w:rsid w:val="005C6D3B"/>
    <w:rsid w:val="005D3C22"/>
    <w:rsid w:val="005D488D"/>
    <w:rsid w:val="005F6EFC"/>
    <w:rsid w:val="00600293"/>
    <w:rsid w:val="006151C1"/>
    <w:rsid w:val="00616871"/>
    <w:rsid w:val="00631431"/>
    <w:rsid w:val="00652CA3"/>
    <w:rsid w:val="00667C53"/>
    <w:rsid w:val="006814DD"/>
    <w:rsid w:val="006824CF"/>
    <w:rsid w:val="00684C84"/>
    <w:rsid w:val="006914AB"/>
    <w:rsid w:val="00692036"/>
    <w:rsid w:val="006920A9"/>
    <w:rsid w:val="00692DCB"/>
    <w:rsid w:val="00693C94"/>
    <w:rsid w:val="006958EF"/>
    <w:rsid w:val="0069683C"/>
    <w:rsid w:val="006A42FB"/>
    <w:rsid w:val="006A71F2"/>
    <w:rsid w:val="006B6F26"/>
    <w:rsid w:val="006C31FB"/>
    <w:rsid w:val="006D11D8"/>
    <w:rsid w:val="006D360F"/>
    <w:rsid w:val="006E113F"/>
    <w:rsid w:val="006E17C5"/>
    <w:rsid w:val="006E6525"/>
    <w:rsid w:val="007015D1"/>
    <w:rsid w:val="00704880"/>
    <w:rsid w:val="0070524C"/>
    <w:rsid w:val="00711183"/>
    <w:rsid w:val="00721FC5"/>
    <w:rsid w:val="00732CD2"/>
    <w:rsid w:val="00735075"/>
    <w:rsid w:val="00735C4B"/>
    <w:rsid w:val="00736644"/>
    <w:rsid w:val="00737EBC"/>
    <w:rsid w:val="00751184"/>
    <w:rsid w:val="007623CC"/>
    <w:rsid w:val="00762794"/>
    <w:rsid w:val="00776187"/>
    <w:rsid w:val="007821E6"/>
    <w:rsid w:val="007974EB"/>
    <w:rsid w:val="007A5F1C"/>
    <w:rsid w:val="007B11C5"/>
    <w:rsid w:val="007C2635"/>
    <w:rsid w:val="007F17D1"/>
    <w:rsid w:val="008063A1"/>
    <w:rsid w:val="00812852"/>
    <w:rsid w:val="00830DDA"/>
    <w:rsid w:val="00840D52"/>
    <w:rsid w:val="00844C55"/>
    <w:rsid w:val="00847A24"/>
    <w:rsid w:val="00847EC9"/>
    <w:rsid w:val="00850FEC"/>
    <w:rsid w:val="008653DE"/>
    <w:rsid w:val="00865F2E"/>
    <w:rsid w:val="00865F5E"/>
    <w:rsid w:val="00866CB7"/>
    <w:rsid w:val="00885B26"/>
    <w:rsid w:val="008972BE"/>
    <w:rsid w:val="008978F2"/>
    <w:rsid w:val="008A4521"/>
    <w:rsid w:val="008A46DB"/>
    <w:rsid w:val="008C4CEF"/>
    <w:rsid w:val="008C7091"/>
    <w:rsid w:val="008D7B22"/>
    <w:rsid w:val="008E071C"/>
    <w:rsid w:val="008F07DC"/>
    <w:rsid w:val="008F29E6"/>
    <w:rsid w:val="008F4EFD"/>
    <w:rsid w:val="00902F54"/>
    <w:rsid w:val="00930E7B"/>
    <w:rsid w:val="00935EAA"/>
    <w:rsid w:val="00941747"/>
    <w:rsid w:val="009425FF"/>
    <w:rsid w:val="0094275D"/>
    <w:rsid w:val="00944581"/>
    <w:rsid w:val="00944EC3"/>
    <w:rsid w:val="009605BB"/>
    <w:rsid w:val="00985A59"/>
    <w:rsid w:val="00985E4B"/>
    <w:rsid w:val="00986AB0"/>
    <w:rsid w:val="009A758E"/>
    <w:rsid w:val="009B3D05"/>
    <w:rsid w:val="009B5446"/>
    <w:rsid w:val="009B562C"/>
    <w:rsid w:val="009B5B99"/>
    <w:rsid w:val="009B6471"/>
    <w:rsid w:val="009C3BE8"/>
    <w:rsid w:val="009E73D2"/>
    <w:rsid w:val="009F138C"/>
    <w:rsid w:val="009F3AF6"/>
    <w:rsid w:val="009F687D"/>
    <w:rsid w:val="00A2332B"/>
    <w:rsid w:val="00A25F14"/>
    <w:rsid w:val="00A51102"/>
    <w:rsid w:val="00A5229C"/>
    <w:rsid w:val="00A56E69"/>
    <w:rsid w:val="00A63966"/>
    <w:rsid w:val="00A8067A"/>
    <w:rsid w:val="00A874CB"/>
    <w:rsid w:val="00A920E8"/>
    <w:rsid w:val="00AA4E07"/>
    <w:rsid w:val="00AA66BF"/>
    <w:rsid w:val="00AB2977"/>
    <w:rsid w:val="00AB6BCF"/>
    <w:rsid w:val="00AD2316"/>
    <w:rsid w:val="00AD48E4"/>
    <w:rsid w:val="00AE5071"/>
    <w:rsid w:val="00AF2D99"/>
    <w:rsid w:val="00AF542D"/>
    <w:rsid w:val="00B071D9"/>
    <w:rsid w:val="00B162AD"/>
    <w:rsid w:val="00B2006A"/>
    <w:rsid w:val="00B243EB"/>
    <w:rsid w:val="00B2588F"/>
    <w:rsid w:val="00B45BB1"/>
    <w:rsid w:val="00B62CC4"/>
    <w:rsid w:val="00B800DD"/>
    <w:rsid w:val="00B8359D"/>
    <w:rsid w:val="00B83CF0"/>
    <w:rsid w:val="00BA383A"/>
    <w:rsid w:val="00BA7E3D"/>
    <w:rsid w:val="00BB0F2B"/>
    <w:rsid w:val="00BD47D4"/>
    <w:rsid w:val="00BD6291"/>
    <w:rsid w:val="00BE71B7"/>
    <w:rsid w:val="00BF115C"/>
    <w:rsid w:val="00BF1C0B"/>
    <w:rsid w:val="00BF7CFB"/>
    <w:rsid w:val="00C04716"/>
    <w:rsid w:val="00C11261"/>
    <w:rsid w:val="00C15A07"/>
    <w:rsid w:val="00C2434B"/>
    <w:rsid w:val="00C25B6F"/>
    <w:rsid w:val="00C419B9"/>
    <w:rsid w:val="00C52587"/>
    <w:rsid w:val="00C60FDE"/>
    <w:rsid w:val="00C7647E"/>
    <w:rsid w:val="00C90F48"/>
    <w:rsid w:val="00CA134D"/>
    <w:rsid w:val="00CA7C4D"/>
    <w:rsid w:val="00CB5369"/>
    <w:rsid w:val="00CB56FE"/>
    <w:rsid w:val="00CD02AF"/>
    <w:rsid w:val="00CD457C"/>
    <w:rsid w:val="00CD730B"/>
    <w:rsid w:val="00CE01D9"/>
    <w:rsid w:val="00CE30EE"/>
    <w:rsid w:val="00CE3E0A"/>
    <w:rsid w:val="00CF5762"/>
    <w:rsid w:val="00CF7A27"/>
    <w:rsid w:val="00CF7FF0"/>
    <w:rsid w:val="00D02D65"/>
    <w:rsid w:val="00D13EB2"/>
    <w:rsid w:val="00D22244"/>
    <w:rsid w:val="00D23F01"/>
    <w:rsid w:val="00D46507"/>
    <w:rsid w:val="00D5667C"/>
    <w:rsid w:val="00D57AFB"/>
    <w:rsid w:val="00D66398"/>
    <w:rsid w:val="00D72D9A"/>
    <w:rsid w:val="00D744B6"/>
    <w:rsid w:val="00D8105E"/>
    <w:rsid w:val="00DA1147"/>
    <w:rsid w:val="00DB1F09"/>
    <w:rsid w:val="00DB6511"/>
    <w:rsid w:val="00DB6868"/>
    <w:rsid w:val="00DC2142"/>
    <w:rsid w:val="00DC240C"/>
    <w:rsid w:val="00DE4240"/>
    <w:rsid w:val="00DF7AE0"/>
    <w:rsid w:val="00E11F93"/>
    <w:rsid w:val="00E12EB9"/>
    <w:rsid w:val="00E16208"/>
    <w:rsid w:val="00E203F9"/>
    <w:rsid w:val="00E61F66"/>
    <w:rsid w:val="00E712F8"/>
    <w:rsid w:val="00E84455"/>
    <w:rsid w:val="00EA3B47"/>
    <w:rsid w:val="00EA455B"/>
    <w:rsid w:val="00EB004D"/>
    <w:rsid w:val="00EB2E57"/>
    <w:rsid w:val="00ED203F"/>
    <w:rsid w:val="00EF0E5E"/>
    <w:rsid w:val="00EF6EE7"/>
    <w:rsid w:val="00F007FB"/>
    <w:rsid w:val="00F07214"/>
    <w:rsid w:val="00F074DC"/>
    <w:rsid w:val="00F12926"/>
    <w:rsid w:val="00F13BA7"/>
    <w:rsid w:val="00F21CEF"/>
    <w:rsid w:val="00F23E05"/>
    <w:rsid w:val="00F33ECE"/>
    <w:rsid w:val="00F443B3"/>
    <w:rsid w:val="00F7203A"/>
    <w:rsid w:val="00F722C9"/>
    <w:rsid w:val="00F733F0"/>
    <w:rsid w:val="00F939FB"/>
    <w:rsid w:val="00F95BB1"/>
    <w:rsid w:val="00F95DD1"/>
    <w:rsid w:val="00FA61DF"/>
    <w:rsid w:val="00FB3FE2"/>
    <w:rsid w:val="00FB4FA4"/>
    <w:rsid w:val="00FC1D05"/>
    <w:rsid w:val="00FC6852"/>
    <w:rsid w:val="00FD51DC"/>
    <w:rsid w:val="00FD60DD"/>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4A341BF7"/>
  <w14:defaultImageDpi w14:val="0"/>
  <w15:docId w15:val="{1DB1E13D-CFA5-4C21-98BE-DF5D336D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locked/>
    <w:rPr>
      <w:sz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locked/>
    <w:rPr>
      <w:sz w:val="20"/>
    </w:rPr>
  </w:style>
  <w:style w:type="character" w:styleId="Strong">
    <w:name w:val="Strong"/>
    <w:basedOn w:val="DefaultParagraphFont"/>
    <w:uiPriority w:val="99"/>
    <w:qFormat/>
    <w:rsid w:val="00D66398"/>
    <w:rPr>
      <w:b/>
    </w:rPr>
  </w:style>
  <w:style w:type="character" w:styleId="Hyperlink">
    <w:name w:val="Hyperlink"/>
    <w:basedOn w:val="DefaultParagraphFont"/>
    <w:uiPriority w:val="99"/>
    <w:rsid w:val="000B32E0"/>
    <w:rPr>
      <w:color w:val="0000FF"/>
      <w:u w:val="single"/>
    </w:rPr>
  </w:style>
  <w:style w:type="paragraph" w:styleId="NormalWeb">
    <w:name w:val="Normal (Web)"/>
    <w:basedOn w:val="Normal"/>
    <w:uiPriority w:val="99"/>
    <w:rsid w:val="00377E6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37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6724">
      <w:marLeft w:val="0"/>
      <w:marRight w:val="0"/>
      <w:marTop w:val="0"/>
      <w:marBottom w:val="0"/>
      <w:divBdr>
        <w:top w:val="none" w:sz="0" w:space="0" w:color="auto"/>
        <w:left w:val="none" w:sz="0" w:space="0" w:color="auto"/>
        <w:bottom w:val="none" w:sz="0" w:space="0" w:color="auto"/>
        <w:right w:val="none" w:sz="0" w:space="0" w:color="auto"/>
      </w:divBdr>
      <w:divsChild>
        <w:div w:id="1832406726">
          <w:marLeft w:val="0"/>
          <w:marRight w:val="0"/>
          <w:marTop w:val="0"/>
          <w:marBottom w:val="0"/>
          <w:divBdr>
            <w:top w:val="none" w:sz="0" w:space="0" w:color="auto"/>
            <w:left w:val="none" w:sz="0" w:space="0" w:color="auto"/>
            <w:bottom w:val="none" w:sz="0" w:space="0" w:color="auto"/>
            <w:right w:val="none" w:sz="0" w:space="0" w:color="auto"/>
          </w:divBdr>
        </w:div>
      </w:divsChild>
    </w:div>
    <w:div w:id="1832406725">
      <w:marLeft w:val="0"/>
      <w:marRight w:val="0"/>
      <w:marTop w:val="0"/>
      <w:marBottom w:val="0"/>
      <w:divBdr>
        <w:top w:val="none" w:sz="0" w:space="0" w:color="auto"/>
        <w:left w:val="none" w:sz="0" w:space="0" w:color="auto"/>
        <w:bottom w:val="none" w:sz="0" w:space="0" w:color="auto"/>
        <w:right w:val="none" w:sz="0" w:space="0" w:color="auto"/>
      </w:divBdr>
      <w:divsChild>
        <w:div w:id="183240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t.nd.gov/dotnet/forms/form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unning@nd.gov" TargetMode="External"/><Relationship Id="rId4" Type="http://schemas.openxmlformats.org/officeDocument/2006/relationships/webSettings" Target="web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1859</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subject/>
  <dc:creator>margay1</dc:creator>
  <cp:keywords/>
  <dc:description/>
  <cp:lastModifiedBy>Peck, Ronald J.</cp:lastModifiedBy>
  <cp:revision>15</cp:revision>
  <cp:lastPrinted>2006-02-01T21:27:00Z</cp:lastPrinted>
  <dcterms:created xsi:type="dcterms:W3CDTF">2018-02-14T13:53:00Z</dcterms:created>
  <dcterms:modified xsi:type="dcterms:W3CDTF">2018-03-09T16:35:00Z</dcterms:modified>
</cp:coreProperties>
</file>